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margin" w:tblpXSpec="center" w:tblpY="1793"/>
        <w:tblW w:w="10385" w:type="dxa"/>
        <w:tblLayout w:type="fixed"/>
        <w:tblLook w:val="01E0" w:firstRow="1" w:lastRow="1" w:firstColumn="1" w:lastColumn="1" w:noHBand="0" w:noVBand="0"/>
      </w:tblPr>
      <w:tblGrid>
        <w:gridCol w:w="851"/>
        <w:gridCol w:w="1032"/>
        <w:gridCol w:w="4206"/>
        <w:gridCol w:w="1429"/>
        <w:gridCol w:w="1429"/>
        <w:gridCol w:w="1438"/>
      </w:tblGrid>
      <w:tr w:rsidR="009826F1" w:rsidRPr="007D5A56" w:rsidTr="00B8087A">
        <w:trPr>
          <w:trHeight w:val="9350"/>
        </w:trPr>
        <w:tc>
          <w:tcPr>
            <w:tcW w:w="10385" w:type="dxa"/>
            <w:gridSpan w:val="6"/>
          </w:tcPr>
          <w:p w:rsidR="009826F1" w:rsidRPr="00741769" w:rsidRDefault="009826F1" w:rsidP="00B762CE">
            <w:pPr>
              <w:spacing w:after="0"/>
              <w:ind w:left="0"/>
              <w:rPr>
                <w:rFonts w:ascii="Univers 45 Light" w:hAnsi="Univers 45 Light"/>
                <w:b/>
                <w:bCs/>
                <w:sz w:val="16"/>
                <w:szCs w:val="16"/>
              </w:rPr>
            </w:pPr>
            <w:bookmarkStart w:id="0" w:name="_Toc169430212"/>
          </w:p>
          <w:p w:rsidR="009826F1" w:rsidRPr="00741769" w:rsidRDefault="009826F1" w:rsidP="00B762CE">
            <w:pPr>
              <w:spacing w:after="0"/>
              <w:ind w:left="0"/>
              <w:rPr>
                <w:rFonts w:ascii="Univers 45 Light" w:hAnsi="Univers 45 Light"/>
                <w:b/>
                <w:bCs/>
                <w:sz w:val="16"/>
                <w:szCs w:val="16"/>
              </w:rPr>
            </w:pPr>
          </w:p>
          <w:p w:rsidR="009826F1" w:rsidRPr="00741769" w:rsidRDefault="009826F1" w:rsidP="00B762CE">
            <w:pPr>
              <w:spacing w:after="0"/>
              <w:ind w:left="0"/>
              <w:jc w:val="center"/>
              <w:rPr>
                <w:rFonts w:cs="Arial"/>
                <w:b/>
                <w:bCs/>
                <w:sz w:val="16"/>
                <w:szCs w:val="16"/>
              </w:rPr>
            </w:pPr>
          </w:p>
          <w:p w:rsidR="009826F1" w:rsidRPr="00741769"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Pr="00741769" w:rsidRDefault="009826F1" w:rsidP="00B762CE">
            <w:pPr>
              <w:spacing w:after="0"/>
              <w:ind w:left="0"/>
              <w:jc w:val="center"/>
              <w:rPr>
                <w:rFonts w:cs="Arial"/>
                <w:b/>
                <w:bCs/>
                <w:sz w:val="16"/>
                <w:szCs w:val="16"/>
              </w:rPr>
            </w:pPr>
          </w:p>
          <w:p w:rsidR="009826F1" w:rsidRDefault="009826F1" w:rsidP="00B762CE">
            <w:pPr>
              <w:spacing w:after="0"/>
              <w:ind w:left="0"/>
              <w:jc w:val="center"/>
              <w:rPr>
                <w:rFonts w:cs="Arial"/>
                <w:b/>
                <w:bCs/>
                <w:sz w:val="16"/>
                <w:szCs w:val="16"/>
              </w:rPr>
            </w:pPr>
          </w:p>
          <w:p w:rsidR="009826F1" w:rsidRPr="00741769" w:rsidRDefault="009826F1" w:rsidP="00B762CE">
            <w:pPr>
              <w:spacing w:after="0"/>
              <w:ind w:left="0"/>
              <w:jc w:val="center"/>
              <w:rPr>
                <w:rFonts w:cs="Arial"/>
                <w:b/>
                <w:bCs/>
                <w:sz w:val="16"/>
                <w:szCs w:val="16"/>
              </w:rPr>
            </w:pPr>
          </w:p>
          <w:p w:rsidR="007C2801" w:rsidRDefault="003617F9" w:rsidP="00B762CE">
            <w:pPr>
              <w:spacing w:after="0"/>
              <w:ind w:left="0"/>
              <w:jc w:val="center"/>
              <w:rPr>
                <w:rFonts w:cs="Arial"/>
                <w:b/>
                <w:color w:val="333333"/>
                <w:sz w:val="28"/>
                <w:szCs w:val="28"/>
              </w:rPr>
            </w:pPr>
            <w:r>
              <w:rPr>
                <w:rFonts w:cs="Arial"/>
                <w:b/>
                <w:color w:val="333333"/>
                <w:sz w:val="28"/>
                <w:szCs w:val="28"/>
              </w:rPr>
              <w:t>C-457</w:t>
            </w:r>
            <w:r w:rsidRPr="00C60AB9">
              <w:rPr>
                <w:rFonts w:cs="Arial"/>
                <w:b/>
                <w:color w:val="333333"/>
                <w:sz w:val="28"/>
                <w:szCs w:val="28"/>
              </w:rPr>
              <w:t xml:space="preserve"> </w:t>
            </w:r>
            <w:r>
              <w:rPr>
                <w:rFonts w:cs="Arial"/>
                <w:b/>
                <w:color w:val="333333"/>
                <w:sz w:val="28"/>
                <w:szCs w:val="28"/>
              </w:rPr>
              <w:t xml:space="preserve">DISEÑO DEL CENTRO INDICADO EN LA LEY 6171 PARA </w:t>
            </w:r>
            <w:r w:rsidR="00602E15">
              <w:rPr>
                <w:rFonts w:cs="Arial"/>
                <w:b/>
                <w:color w:val="333333"/>
                <w:sz w:val="28"/>
                <w:szCs w:val="28"/>
              </w:rPr>
              <w:t>LA INTENDENCIA</w:t>
            </w:r>
            <w:r>
              <w:rPr>
                <w:rFonts w:cs="Arial"/>
                <w:b/>
                <w:color w:val="333333"/>
                <w:sz w:val="28"/>
                <w:szCs w:val="28"/>
              </w:rPr>
              <w:t xml:space="preserve"> MUNICIPAL DEL DISTRITO DE COLORADO</w:t>
            </w:r>
            <w:r w:rsidR="00602E15">
              <w:rPr>
                <w:rFonts w:cs="Arial"/>
                <w:b/>
                <w:color w:val="333333"/>
                <w:sz w:val="28"/>
                <w:szCs w:val="28"/>
              </w:rPr>
              <w:t>.</w:t>
            </w:r>
          </w:p>
          <w:p w:rsidR="006018EF" w:rsidRDefault="006018EF" w:rsidP="00B762CE">
            <w:pPr>
              <w:spacing w:after="0"/>
              <w:ind w:left="0"/>
              <w:jc w:val="center"/>
              <w:rPr>
                <w:rFonts w:ascii="Univers 45 Light" w:hAnsi="Univers 45 Light"/>
                <w:b/>
                <w:bCs/>
                <w:sz w:val="16"/>
                <w:szCs w:val="16"/>
              </w:rPr>
            </w:pPr>
          </w:p>
          <w:p w:rsidR="007C2801" w:rsidRDefault="007C2801" w:rsidP="00B762CE">
            <w:pPr>
              <w:spacing w:after="0"/>
              <w:ind w:left="0"/>
              <w:jc w:val="center"/>
              <w:rPr>
                <w:rFonts w:ascii="Univers 45 Light" w:hAnsi="Univers 45 Light"/>
                <w:b/>
                <w:bCs/>
                <w:sz w:val="16"/>
                <w:szCs w:val="16"/>
              </w:rPr>
            </w:pPr>
          </w:p>
          <w:p w:rsidR="00CD1906" w:rsidRDefault="00DA2DE8" w:rsidP="00B762CE">
            <w:pPr>
              <w:spacing w:after="0"/>
              <w:ind w:left="0"/>
              <w:jc w:val="center"/>
              <w:rPr>
                <w:rFonts w:ascii="Segoe UI" w:hAnsi="Segoe UI" w:cs="Segoe UI"/>
                <w:b/>
                <w:bCs/>
                <w:sz w:val="32"/>
                <w:szCs w:val="32"/>
              </w:rPr>
            </w:pPr>
            <w:r>
              <w:rPr>
                <w:rFonts w:ascii="Segoe UI" w:hAnsi="Segoe UI" w:cs="Segoe UI"/>
                <w:b/>
                <w:bCs/>
                <w:sz w:val="32"/>
                <w:szCs w:val="32"/>
              </w:rPr>
              <w:t xml:space="preserve">Especificaciones Técnicas </w:t>
            </w:r>
            <w:r w:rsidR="007D1BDA">
              <w:rPr>
                <w:rFonts w:ascii="Segoe UI" w:hAnsi="Segoe UI" w:cs="Segoe UI"/>
                <w:b/>
                <w:bCs/>
                <w:sz w:val="32"/>
                <w:szCs w:val="32"/>
              </w:rPr>
              <w:t>Sistema de Voz y Datos</w:t>
            </w:r>
            <w:r w:rsidR="002625A0">
              <w:rPr>
                <w:rFonts w:ascii="Segoe UI" w:hAnsi="Segoe UI" w:cs="Segoe UI"/>
                <w:b/>
                <w:bCs/>
                <w:sz w:val="32"/>
                <w:szCs w:val="32"/>
              </w:rPr>
              <w:t xml:space="preserve"> V.1</w:t>
            </w:r>
          </w:p>
          <w:p w:rsidR="00F408B9" w:rsidRDefault="00F408B9" w:rsidP="00B762CE">
            <w:pPr>
              <w:spacing w:after="0"/>
              <w:ind w:left="0"/>
              <w:jc w:val="center"/>
              <w:rPr>
                <w:b/>
                <w:bCs/>
                <w:noProof/>
                <w:sz w:val="20"/>
                <w:lang w:eastAsia="ja-JP"/>
              </w:rPr>
            </w:pPr>
          </w:p>
          <w:p w:rsidR="00F408B9" w:rsidRPr="00FD3A80" w:rsidRDefault="00735BB5" w:rsidP="00FD3A80">
            <w:r>
              <w:rPr>
                <w:noProof/>
                <w:lang w:eastAsia="ja-JP"/>
              </w:rPr>
              <w:tab/>
            </w:r>
          </w:p>
          <w:p w:rsidR="00FD3A80" w:rsidRDefault="00FD3A80" w:rsidP="00FD3A80">
            <w:pPr>
              <w:pStyle w:val="Textoindependiente"/>
              <w:jc w:val="center"/>
              <w:rPr>
                <w:rFonts w:ascii="Segoe UI" w:hAnsi="Segoe UI" w:cs="Segoe UI"/>
                <w:b/>
                <w:bCs/>
                <w:sz w:val="28"/>
              </w:rPr>
            </w:pPr>
          </w:p>
          <w:p w:rsidR="00FD3A80" w:rsidRPr="00602E15" w:rsidRDefault="00602E15" w:rsidP="00602E15">
            <w:pPr>
              <w:ind w:left="0"/>
              <w:jc w:val="center"/>
              <w:rPr>
                <w:b/>
                <w:sz w:val="32"/>
                <w:szCs w:val="32"/>
              </w:rPr>
            </w:pPr>
            <w:r w:rsidRPr="00602E15">
              <w:rPr>
                <w:b/>
                <w:sz w:val="32"/>
                <w:szCs w:val="32"/>
              </w:rPr>
              <w:t>INTENDENCIA</w:t>
            </w:r>
            <w:r w:rsidR="003617F9" w:rsidRPr="00602E15">
              <w:rPr>
                <w:b/>
                <w:sz w:val="32"/>
                <w:szCs w:val="32"/>
              </w:rPr>
              <w:t xml:space="preserve"> MUNICIPAL DEL DISTRITO DE COLORADO.</w:t>
            </w:r>
          </w:p>
          <w:p w:rsidR="006018EF" w:rsidRPr="006018EF" w:rsidRDefault="006018EF" w:rsidP="006018EF">
            <w:pPr>
              <w:rPr>
                <w:lang w:val="es-ES" w:eastAsia="it-IT"/>
              </w:rPr>
            </w:pPr>
          </w:p>
          <w:p w:rsidR="00F408B9" w:rsidRPr="00FD3A80" w:rsidRDefault="008E0C71" w:rsidP="002625A0">
            <w:pPr>
              <w:ind w:left="0"/>
              <w:jc w:val="center"/>
            </w:pPr>
            <w:sdt>
              <w:sdtPr>
                <w:rPr>
                  <w:b/>
                </w:rPr>
                <w:id w:val="1626351285"/>
                <w:placeholder>
                  <w:docPart w:val="16425EB346084941AF228072B71659A6"/>
                </w:placeholder>
                <w:date>
                  <w:dateFormat w:val="MMMM' de 'yyyy"/>
                  <w:lid w:val="es-CR"/>
                  <w:storeMappedDataAs w:val="dateTime"/>
                  <w:calendar w:val="gregorian"/>
                </w:date>
              </w:sdtPr>
              <w:sdtEndPr/>
              <w:sdtContent>
                <w:r w:rsidR="009A1E89">
                  <w:rPr>
                    <w:b/>
                  </w:rPr>
                  <w:t>05</w:t>
                </w:r>
                <w:r w:rsidR="003617F9">
                  <w:rPr>
                    <w:b/>
                  </w:rPr>
                  <w:t xml:space="preserve"> de </w:t>
                </w:r>
                <w:r w:rsidR="009A1E89">
                  <w:rPr>
                    <w:b/>
                  </w:rPr>
                  <w:t>Julio del 2017</w:t>
                </w:r>
                <w:r w:rsidR="003617F9">
                  <w:rPr>
                    <w:b/>
                  </w:rPr>
                  <w:t xml:space="preserve"> </w:t>
                </w:r>
              </w:sdtContent>
            </w:sdt>
          </w:p>
          <w:p w:rsidR="00F408B9" w:rsidRPr="00741769" w:rsidRDefault="002F0737" w:rsidP="002F0737">
            <w:pPr>
              <w:spacing w:after="0"/>
              <w:ind w:left="0"/>
              <w:jc w:val="right"/>
              <w:rPr>
                <w:rFonts w:ascii="Univers 45 Light" w:hAnsi="Univers 45 Light"/>
                <w:b/>
                <w:bCs/>
                <w:sz w:val="16"/>
                <w:szCs w:val="16"/>
              </w:rPr>
            </w:pPr>
            <w:r>
              <w:rPr>
                <w:rFonts w:cs="Arial"/>
                <w:szCs w:val="16"/>
              </w:rPr>
              <w:t>Nombre de Archivo:</w:t>
            </w:r>
            <w:r w:rsidRPr="00AB2323">
              <w:rPr>
                <w:rFonts w:cs="Arial"/>
                <w:szCs w:val="16"/>
              </w:rPr>
              <w:t> </w:t>
            </w:r>
            <w:fldSimple w:instr=" FILENAME   \* MERGEFORMAT ">
              <w:r w:rsidR="003617F9">
                <w:rPr>
                  <w:rFonts w:ascii="Arial Narrow" w:hAnsi="Arial Narrow" w:cs="Arial"/>
                  <w:noProof/>
                  <w:szCs w:val="16"/>
                </w:rPr>
                <w:t>C-457</w:t>
              </w:r>
              <w:r w:rsidR="007D1BDA">
                <w:rPr>
                  <w:rFonts w:ascii="Arial Narrow" w:hAnsi="Arial Narrow" w:cs="Arial"/>
                  <w:noProof/>
                  <w:szCs w:val="16"/>
                </w:rPr>
                <w:t>-VD</w:t>
              </w:r>
              <w:r w:rsidRPr="006F0AA7">
                <w:rPr>
                  <w:rFonts w:ascii="Arial Narrow" w:hAnsi="Arial Narrow" w:cs="Arial"/>
                  <w:noProof/>
                  <w:szCs w:val="16"/>
                </w:rPr>
                <w:t>-01-VA</w:t>
              </w:r>
            </w:fldSimple>
          </w:p>
        </w:tc>
      </w:tr>
      <w:tr w:rsidR="009826F1" w:rsidRPr="007D5A56" w:rsidTr="0080469E">
        <w:trPr>
          <w:trHeight w:val="499"/>
        </w:trPr>
        <w:tc>
          <w:tcPr>
            <w:tcW w:w="10385" w:type="dxa"/>
            <w:gridSpan w:val="6"/>
          </w:tcPr>
          <w:p w:rsidR="009826F1" w:rsidRPr="00F900D2" w:rsidRDefault="009826F1" w:rsidP="00B762CE">
            <w:pPr>
              <w:jc w:val="right"/>
              <w:rPr>
                <w:szCs w:val="16"/>
              </w:rPr>
            </w:pPr>
          </w:p>
        </w:tc>
      </w:tr>
      <w:tr w:rsidR="00C12EFC" w:rsidRPr="007D5A56" w:rsidTr="009556A9">
        <w:trPr>
          <w:trHeight w:val="285"/>
        </w:trPr>
        <w:tc>
          <w:tcPr>
            <w:tcW w:w="851" w:type="dxa"/>
            <w:vMerge w:val="restart"/>
            <w:vAlign w:val="center"/>
          </w:tcPr>
          <w:p w:rsidR="00C12EFC" w:rsidRPr="00741769" w:rsidRDefault="00C12EFC" w:rsidP="00C12EFC">
            <w:pPr>
              <w:spacing w:after="0"/>
              <w:ind w:left="0"/>
              <w:jc w:val="center"/>
              <w:rPr>
                <w:rFonts w:cs="Arial"/>
                <w:b/>
                <w:bCs/>
                <w:sz w:val="16"/>
                <w:szCs w:val="16"/>
              </w:rPr>
            </w:pPr>
          </w:p>
        </w:tc>
        <w:tc>
          <w:tcPr>
            <w:tcW w:w="1032" w:type="dxa"/>
            <w:vMerge w:val="restart"/>
            <w:vAlign w:val="center"/>
          </w:tcPr>
          <w:p w:rsidR="00C12EFC" w:rsidRPr="00741769" w:rsidRDefault="00C12EFC" w:rsidP="00CD1906">
            <w:pPr>
              <w:spacing w:after="0"/>
              <w:ind w:left="-142" w:right="-176"/>
              <w:jc w:val="center"/>
              <w:rPr>
                <w:rFonts w:cs="Arial"/>
                <w:bCs/>
                <w:sz w:val="16"/>
                <w:szCs w:val="16"/>
              </w:rPr>
            </w:pPr>
          </w:p>
        </w:tc>
        <w:tc>
          <w:tcPr>
            <w:tcW w:w="4206" w:type="dxa"/>
            <w:vMerge w:val="restart"/>
            <w:vAlign w:val="center"/>
          </w:tcPr>
          <w:p w:rsidR="00C12EFC" w:rsidRPr="00741769" w:rsidRDefault="00C12EFC" w:rsidP="00C12EFC">
            <w:pPr>
              <w:spacing w:after="0"/>
              <w:ind w:left="0"/>
              <w:jc w:val="center"/>
              <w:rPr>
                <w:rFonts w:cs="Arial"/>
                <w:b/>
                <w:bCs/>
                <w:sz w:val="16"/>
                <w:szCs w:val="16"/>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rPr>
            </w:pPr>
          </w:p>
        </w:tc>
        <w:tc>
          <w:tcPr>
            <w:tcW w:w="1438" w:type="dxa"/>
            <w:vAlign w:val="center"/>
          </w:tcPr>
          <w:p w:rsidR="00C12EFC" w:rsidRPr="00741769" w:rsidRDefault="00C12EFC" w:rsidP="00C12EFC">
            <w:pPr>
              <w:spacing w:after="0"/>
              <w:ind w:left="0"/>
              <w:jc w:val="center"/>
              <w:rPr>
                <w:rFonts w:ascii="Arial Narrow" w:hAnsi="Arial Narrow" w:cs="Arial"/>
                <w:bCs/>
                <w:sz w:val="16"/>
                <w:szCs w:val="16"/>
              </w:rPr>
            </w:pPr>
          </w:p>
        </w:tc>
      </w:tr>
      <w:tr w:rsidR="00C12EFC" w:rsidRPr="007D5A56" w:rsidTr="009556A9">
        <w:trPr>
          <w:trHeight w:val="93"/>
        </w:trPr>
        <w:tc>
          <w:tcPr>
            <w:tcW w:w="851" w:type="dxa"/>
            <w:vMerge/>
            <w:vAlign w:val="center"/>
          </w:tcPr>
          <w:p w:rsidR="00C12EFC" w:rsidRPr="00741769" w:rsidRDefault="00C12EFC" w:rsidP="00C12EFC">
            <w:pPr>
              <w:spacing w:after="0"/>
              <w:ind w:left="0"/>
              <w:jc w:val="center"/>
              <w:rPr>
                <w:rFonts w:cs="Arial"/>
                <w:b/>
                <w:bCs/>
                <w:sz w:val="16"/>
                <w:szCs w:val="16"/>
                <w:highlight w:val="yellow"/>
              </w:rPr>
            </w:pPr>
          </w:p>
        </w:tc>
        <w:tc>
          <w:tcPr>
            <w:tcW w:w="1032" w:type="dxa"/>
            <w:vMerge/>
            <w:vAlign w:val="center"/>
          </w:tcPr>
          <w:p w:rsidR="00C12EFC" w:rsidRPr="00741769" w:rsidRDefault="00C12EFC" w:rsidP="00C12EFC">
            <w:pPr>
              <w:spacing w:after="0"/>
              <w:ind w:left="0"/>
              <w:jc w:val="center"/>
              <w:rPr>
                <w:rFonts w:cs="Arial"/>
                <w:b/>
                <w:bCs/>
                <w:sz w:val="16"/>
                <w:szCs w:val="16"/>
                <w:highlight w:val="yellow"/>
              </w:rPr>
            </w:pPr>
          </w:p>
        </w:tc>
        <w:tc>
          <w:tcPr>
            <w:tcW w:w="4206" w:type="dxa"/>
            <w:vMerge/>
            <w:vAlign w:val="center"/>
          </w:tcPr>
          <w:p w:rsidR="00C12EFC" w:rsidRPr="00741769" w:rsidRDefault="00C12EFC" w:rsidP="00C12EFC">
            <w:pPr>
              <w:spacing w:after="0"/>
              <w:ind w:left="0"/>
              <w:jc w:val="center"/>
              <w:rPr>
                <w:rFonts w:cs="Arial"/>
                <w:b/>
                <w:bCs/>
                <w:sz w:val="16"/>
                <w:szCs w:val="16"/>
                <w:highlight w:val="yellow"/>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highlight w:val="yellow"/>
              </w:rPr>
            </w:pPr>
          </w:p>
        </w:tc>
        <w:tc>
          <w:tcPr>
            <w:tcW w:w="1429" w:type="dxa"/>
            <w:vAlign w:val="center"/>
          </w:tcPr>
          <w:p w:rsidR="00C12EFC" w:rsidRPr="00741769" w:rsidRDefault="00C12EFC" w:rsidP="00C12EFC">
            <w:pPr>
              <w:spacing w:after="0"/>
              <w:ind w:left="0"/>
              <w:jc w:val="center"/>
              <w:rPr>
                <w:rFonts w:ascii="Arial Narrow" w:hAnsi="Arial Narrow" w:cs="Arial"/>
                <w:bCs/>
                <w:sz w:val="16"/>
                <w:szCs w:val="16"/>
                <w:highlight w:val="yellow"/>
              </w:rPr>
            </w:pPr>
          </w:p>
        </w:tc>
        <w:tc>
          <w:tcPr>
            <w:tcW w:w="1438" w:type="dxa"/>
            <w:vAlign w:val="center"/>
          </w:tcPr>
          <w:p w:rsidR="00C12EFC" w:rsidRPr="00741769" w:rsidRDefault="00C12EFC" w:rsidP="00C12EFC">
            <w:pPr>
              <w:spacing w:after="0"/>
              <w:ind w:left="0"/>
              <w:jc w:val="center"/>
              <w:rPr>
                <w:rFonts w:ascii="Arial Narrow" w:hAnsi="Arial Narrow" w:cs="Arial"/>
                <w:bCs/>
                <w:sz w:val="16"/>
                <w:szCs w:val="16"/>
                <w:highlight w:val="yellow"/>
              </w:rPr>
            </w:pPr>
          </w:p>
        </w:tc>
      </w:tr>
    </w:tbl>
    <w:bookmarkEnd w:id="0"/>
    <w:p w:rsidR="00765A3A" w:rsidRPr="00765A3A" w:rsidRDefault="00765A3A" w:rsidP="00765A3A">
      <w:pPr>
        <w:pStyle w:val="Encabezado"/>
        <w:ind w:left="0"/>
        <w:jc w:val="center"/>
        <w:rPr>
          <w:rFonts w:cs="Arial"/>
          <w:b/>
          <w:sz w:val="24"/>
          <w:szCs w:val="24"/>
          <w:u w:val="single"/>
          <w:lang w:val="es-ES_tradnl"/>
        </w:rPr>
      </w:pPr>
      <w:r w:rsidRPr="00765A3A">
        <w:rPr>
          <w:rFonts w:cs="Arial"/>
          <w:b/>
          <w:sz w:val="24"/>
          <w:szCs w:val="24"/>
          <w:u w:val="single"/>
          <w:lang w:val="es-ES_tradnl"/>
        </w:rPr>
        <w:lastRenderedPageBreak/>
        <w:t>ÍNDICE</w:t>
      </w:r>
    </w:p>
    <w:p w:rsidR="009826F1" w:rsidRPr="00765A3A" w:rsidRDefault="009826F1" w:rsidP="0021499D">
      <w:pPr>
        <w:pStyle w:val="Encabezado"/>
        <w:jc w:val="center"/>
        <w:rPr>
          <w:rFonts w:cs="Arial"/>
          <w:b/>
          <w:sz w:val="24"/>
          <w:szCs w:val="24"/>
          <w:u w:val="single"/>
          <w:lang w:val="es-ES_tradnl"/>
        </w:rPr>
      </w:pPr>
    </w:p>
    <w:bookmarkStart w:id="1" w:name="_GoBack"/>
    <w:bookmarkEnd w:id="1"/>
    <w:p w:rsidR="00602E15" w:rsidRDefault="00553DEF">
      <w:pPr>
        <w:pStyle w:val="TDC1"/>
        <w:rPr>
          <w:rFonts w:asciiTheme="minorHAnsi" w:eastAsiaTheme="minorEastAsia" w:hAnsiTheme="minorHAnsi" w:cstheme="minorBidi"/>
          <w:b w:val="0"/>
          <w:bCs w:val="0"/>
          <w:caps w:val="0"/>
          <w:noProof/>
          <w:sz w:val="22"/>
          <w:szCs w:val="22"/>
          <w:lang w:eastAsia="es-CR"/>
        </w:rPr>
      </w:pPr>
      <w:r w:rsidRPr="00765A3A">
        <w:rPr>
          <w:rFonts w:ascii="Arial" w:hAnsi="Arial" w:cs="Arial"/>
          <w:sz w:val="24"/>
          <w:szCs w:val="24"/>
        </w:rPr>
        <w:fldChar w:fldCharType="begin"/>
      </w:r>
      <w:r w:rsidR="00765A3A" w:rsidRPr="00765A3A">
        <w:rPr>
          <w:rFonts w:ascii="Arial" w:hAnsi="Arial" w:cs="Arial"/>
          <w:sz w:val="24"/>
          <w:szCs w:val="24"/>
        </w:rPr>
        <w:instrText xml:space="preserve"> TOC \o "1-3" \h \z \u </w:instrText>
      </w:r>
      <w:r w:rsidRPr="00765A3A">
        <w:rPr>
          <w:rFonts w:ascii="Arial" w:hAnsi="Arial" w:cs="Arial"/>
          <w:sz w:val="24"/>
          <w:szCs w:val="24"/>
        </w:rPr>
        <w:fldChar w:fldCharType="separate"/>
      </w:r>
      <w:hyperlink w:anchor="_Toc487715706" w:history="1">
        <w:r w:rsidR="00602E15" w:rsidRPr="001A2C06">
          <w:rPr>
            <w:rStyle w:val="Hipervnculo"/>
            <w:rFonts w:cs="Arial"/>
            <w:noProof/>
          </w:rPr>
          <w:t>1.</w:t>
        </w:r>
        <w:r w:rsidR="00602E15">
          <w:rPr>
            <w:rFonts w:asciiTheme="minorHAnsi" w:eastAsiaTheme="minorEastAsia" w:hAnsiTheme="minorHAnsi" w:cstheme="minorBidi"/>
            <w:b w:val="0"/>
            <w:bCs w:val="0"/>
            <w:caps w:val="0"/>
            <w:noProof/>
            <w:sz w:val="22"/>
            <w:szCs w:val="22"/>
            <w:lang w:eastAsia="es-CR"/>
          </w:rPr>
          <w:tab/>
        </w:r>
        <w:r w:rsidR="00602E15" w:rsidRPr="001A2C06">
          <w:rPr>
            <w:rStyle w:val="Hipervnculo"/>
            <w:rFonts w:cs="Arial"/>
            <w:noProof/>
          </w:rPr>
          <w:t>PROPÓSITO.</w:t>
        </w:r>
        <w:r w:rsidR="00602E15">
          <w:rPr>
            <w:noProof/>
            <w:webHidden/>
          </w:rPr>
          <w:tab/>
        </w:r>
        <w:r w:rsidR="00602E15">
          <w:rPr>
            <w:noProof/>
            <w:webHidden/>
          </w:rPr>
          <w:fldChar w:fldCharType="begin"/>
        </w:r>
        <w:r w:rsidR="00602E15">
          <w:rPr>
            <w:noProof/>
            <w:webHidden/>
          </w:rPr>
          <w:instrText xml:space="preserve"> PAGEREF _Toc487715706 \h </w:instrText>
        </w:r>
        <w:r w:rsidR="00602E15">
          <w:rPr>
            <w:noProof/>
            <w:webHidden/>
          </w:rPr>
        </w:r>
        <w:r w:rsidR="00602E15">
          <w:rPr>
            <w:noProof/>
            <w:webHidden/>
          </w:rPr>
          <w:fldChar w:fldCharType="separate"/>
        </w:r>
        <w:r w:rsidR="00602E15">
          <w:rPr>
            <w:noProof/>
            <w:webHidden/>
          </w:rPr>
          <w:t>4</w:t>
        </w:r>
        <w:r w:rsidR="00602E15">
          <w:rPr>
            <w:noProof/>
            <w:webHidden/>
          </w:rPr>
          <w:fldChar w:fldCharType="end"/>
        </w:r>
      </w:hyperlink>
    </w:p>
    <w:p w:rsidR="00602E15" w:rsidRDefault="00602E15">
      <w:pPr>
        <w:pStyle w:val="TDC1"/>
        <w:rPr>
          <w:rFonts w:asciiTheme="minorHAnsi" w:eastAsiaTheme="minorEastAsia" w:hAnsiTheme="minorHAnsi" w:cstheme="minorBidi"/>
          <w:b w:val="0"/>
          <w:bCs w:val="0"/>
          <w:caps w:val="0"/>
          <w:noProof/>
          <w:sz w:val="22"/>
          <w:szCs w:val="22"/>
          <w:lang w:eastAsia="es-CR"/>
        </w:rPr>
      </w:pPr>
      <w:hyperlink w:anchor="_Toc487715707" w:history="1">
        <w:r w:rsidRPr="001A2C06">
          <w:rPr>
            <w:rStyle w:val="Hipervnculo"/>
            <w:rFonts w:cs="Arial"/>
            <w:noProof/>
          </w:rPr>
          <w:t>2.</w:t>
        </w:r>
        <w:r>
          <w:rPr>
            <w:rFonts w:asciiTheme="minorHAnsi" w:eastAsiaTheme="minorEastAsia" w:hAnsiTheme="minorHAnsi" w:cstheme="minorBidi"/>
            <w:b w:val="0"/>
            <w:bCs w:val="0"/>
            <w:caps w:val="0"/>
            <w:noProof/>
            <w:sz w:val="22"/>
            <w:szCs w:val="22"/>
            <w:lang w:eastAsia="es-CR"/>
          </w:rPr>
          <w:tab/>
        </w:r>
        <w:r w:rsidRPr="001A2C06">
          <w:rPr>
            <w:rStyle w:val="Hipervnculo"/>
            <w:rFonts w:cs="Arial"/>
            <w:noProof/>
          </w:rPr>
          <w:t>GENERALIDADES.</w:t>
        </w:r>
        <w:r>
          <w:rPr>
            <w:noProof/>
            <w:webHidden/>
          </w:rPr>
          <w:tab/>
        </w:r>
        <w:r>
          <w:rPr>
            <w:noProof/>
            <w:webHidden/>
          </w:rPr>
          <w:fldChar w:fldCharType="begin"/>
        </w:r>
        <w:r>
          <w:rPr>
            <w:noProof/>
            <w:webHidden/>
          </w:rPr>
          <w:instrText xml:space="preserve"> PAGEREF _Toc487715707 \h </w:instrText>
        </w:r>
        <w:r>
          <w:rPr>
            <w:noProof/>
            <w:webHidden/>
          </w:rPr>
        </w:r>
        <w:r>
          <w:rPr>
            <w:noProof/>
            <w:webHidden/>
          </w:rPr>
          <w:fldChar w:fldCharType="separate"/>
        </w:r>
        <w:r>
          <w:rPr>
            <w:noProof/>
            <w:webHidden/>
          </w:rPr>
          <w:t>4</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08" w:history="1">
        <w:r w:rsidRPr="001A2C06">
          <w:rPr>
            <w:rStyle w:val="Hipervnculo"/>
            <w:rFonts w:cs="Arial"/>
            <w:b/>
            <w:bCs/>
            <w:noProof/>
          </w:rPr>
          <w:t>2.1.</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DESCRIPCIÓN DEL TRABAJO.</w:t>
        </w:r>
        <w:r>
          <w:rPr>
            <w:noProof/>
            <w:webHidden/>
          </w:rPr>
          <w:tab/>
        </w:r>
        <w:r>
          <w:rPr>
            <w:noProof/>
            <w:webHidden/>
          </w:rPr>
          <w:fldChar w:fldCharType="begin"/>
        </w:r>
        <w:r>
          <w:rPr>
            <w:noProof/>
            <w:webHidden/>
          </w:rPr>
          <w:instrText xml:space="preserve"> PAGEREF _Toc487715708 \h </w:instrText>
        </w:r>
        <w:r>
          <w:rPr>
            <w:noProof/>
            <w:webHidden/>
          </w:rPr>
        </w:r>
        <w:r>
          <w:rPr>
            <w:noProof/>
            <w:webHidden/>
          </w:rPr>
          <w:fldChar w:fldCharType="separate"/>
        </w:r>
        <w:r>
          <w:rPr>
            <w:noProof/>
            <w:webHidden/>
          </w:rPr>
          <w:t>4</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09" w:history="1">
        <w:r w:rsidRPr="001A2C06">
          <w:rPr>
            <w:rStyle w:val="Hipervnculo"/>
            <w:rFonts w:cs="Arial"/>
            <w:b/>
            <w:bCs/>
            <w:noProof/>
          </w:rPr>
          <w:t>2.2.</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COMPONENTES PASIVOS.</w:t>
        </w:r>
        <w:r>
          <w:rPr>
            <w:noProof/>
            <w:webHidden/>
          </w:rPr>
          <w:tab/>
        </w:r>
        <w:r>
          <w:rPr>
            <w:noProof/>
            <w:webHidden/>
          </w:rPr>
          <w:fldChar w:fldCharType="begin"/>
        </w:r>
        <w:r>
          <w:rPr>
            <w:noProof/>
            <w:webHidden/>
          </w:rPr>
          <w:instrText xml:space="preserve"> PAGEREF _Toc487715709 \h </w:instrText>
        </w:r>
        <w:r>
          <w:rPr>
            <w:noProof/>
            <w:webHidden/>
          </w:rPr>
        </w:r>
        <w:r>
          <w:rPr>
            <w:noProof/>
            <w:webHidden/>
          </w:rPr>
          <w:fldChar w:fldCharType="separate"/>
        </w:r>
        <w:r>
          <w:rPr>
            <w:noProof/>
            <w:webHidden/>
          </w:rPr>
          <w:t>5</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10" w:history="1">
        <w:r w:rsidRPr="001A2C06">
          <w:rPr>
            <w:rStyle w:val="Hipervnculo"/>
            <w:rFonts w:cs="Arial"/>
            <w:b/>
            <w:bCs/>
            <w:noProof/>
          </w:rPr>
          <w:t>2.3.</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CABLE.</w:t>
        </w:r>
        <w:r>
          <w:rPr>
            <w:noProof/>
            <w:webHidden/>
          </w:rPr>
          <w:tab/>
        </w:r>
        <w:r>
          <w:rPr>
            <w:noProof/>
            <w:webHidden/>
          </w:rPr>
          <w:fldChar w:fldCharType="begin"/>
        </w:r>
        <w:r>
          <w:rPr>
            <w:noProof/>
            <w:webHidden/>
          </w:rPr>
          <w:instrText xml:space="preserve"> PAGEREF _Toc487715710 \h </w:instrText>
        </w:r>
        <w:r>
          <w:rPr>
            <w:noProof/>
            <w:webHidden/>
          </w:rPr>
        </w:r>
        <w:r>
          <w:rPr>
            <w:noProof/>
            <w:webHidden/>
          </w:rPr>
          <w:fldChar w:fldCharType="separate"/>
        </w:r>
        <w:r>
          <w:rPr>
            <w:noProof/>
            <w:webHidden/>
          </w:rPr>
          <w:t>5</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11" w:history="1">
        <w:r w:rsidRPr="001A2C06">
          <w:rPr>
            <w:rStyle w:val="Hipervnculo"/>
            <w:rFonts w:cs="Arial"/>
            <w:b/>
            <w:bCs/>
            <w:noProof/>
          </w:rPr>
          <w:t>2.4.</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CABLE DE ENLACE (PATCH CORD).</w:t>
        </w:r>
        <w:r>
          <w:rPr>
            <w:noProof/>
            <w:webHidden/>
          </w:rPr>
          <w:tab/>
        </w:r>
        <w:r>
          <w:rPr>
            <w:noProof/>
            <w:webHidden/>
          </w:rPr>
          <w:fldChar w:fldCharType="begin"/>
        </w:r>
        <w:r>
          <w:rPr>
            <w:noProof/>
            <w:webHidden/>
          </w:rPr>
          <w:instrText xml:space="preserve"> PAGEREF _Toc487715711 \h </w:instrText>
        </w:r>
        <w:r>
          <w:rPr>
            <w:noProof/>
            <w:webHidden/>
          </w:rPr>
        </w:r>
        <w:r>
          <w:rPr>
            <w:noProof/>
            <w:webHidden/>
          </w:rPr>
          <w:fldChar w:fldCharType="separate"/>
        </w:r>
        <w:r>
          <w:rPr>
            <w:noProof/>
            <w:webHidden/>
          </w:rPr>
          <w:t>6</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12" w:history="1">
        <w:r w:rsidRPr="001A2C06">
          <w:rPr>
            <w:rStyle w:val="Hipervnculo"/>
            <w:rFonts w:cs="Arial"/>
            <w:b/>
            <w:bCs/>
            <w:noProof/>
          </w:rPr>
          <w:t>2.5.</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VESTIDO DEL BASTIDOR (RACK).</w:t>
        </w:r>
        <w:r>
          <w:rPr>
            <w:noProof/>
            <w:webHidden/>
          </w:rPr>
          <w:tab/>
        </w:r>
        <w:r>
          <w:rPr>
            <w:noProof/>
            <w:webHidden/>
          </w:rPr>
          <w:fldChar w:fldCharType="begin"/>
        </w:r>
        <w:r>
          <w:rPr>
            <w:noProof/>
            <w:webHidden/>
          </w:rPr>
          <w:instrText xml:space="preserve"> PAGEREF _Toc487715712 \h </w:instrText>
        </w:r>
        <w:r>
          <w:rPr>
            <w:noProof/>
            <w:webHidden/>
          </w:rPr>
        </w:r>
        <w:r>
          <w:rPr>
            <w:noProof/>
            <w:webHidden/>
          </w:rPr>
          <w:fldChar w:fldCharType="separate"/>
        </w:r>
        <w:r>
          <w:rPr>
            <w:noProof/>
            <w:webHidden/>
          </w:rPr>
          <w:t>6</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13" w:history="1">
        <w:r w:rsidRPr="001A2C06">
          <w:rPr>
            <w:rStyle w:val="Hipervnculo"/>
            <w:rFonts w:cs="Arial"/>
            <w:b/>
            <w:bCs/>
            <w:noProof/>
          </w:rPr>
          <w:t>2.6.</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DUCTOS TIPO CANALETA PLÁSTICA.</w:t>
        </w:r>
        <w:r>
          <w:rPr>
            <w:noProof/>
            <w:webHidden/>
          </w:rPr>
          <w:tab/>
        </w:r>
        <w:r>
          <w:rPr>
            <w:noProof/>
            <w:webHidden/>
          </w:rPr>
          <w:fldChar w:fldCharType="begin"/>
        </w:r>
        <w:r>
          <w:rPr>
            <w:noProof/>
            <w:webHidden/>
          </w:rPr>
          <w:instrText xml:space="preserve"> PAGEREF _Toc487715713 \h </w:instrText>
        </w:r>
        <w:r>
          <w:rPr>
            <w:noProof/>
            <w:webHidden/>
          </w:rPr>
        </w:r>
        <w:r>
          <w:rPr>
            <w:noProof/>
            <w:webHidden/>
          </w:rPr>
          <w:fldChar w:fldCharType="separate"/>
        </w:r>
        <w:r>
          <w:rPr>
            <w:noProof/>
            <w:webHidden/>
          </w:rPr>
          <w:t>6</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14" w:history="1">
        <w:r w:rsidRPr="001A2C06">
          <w:rPr>
            <w:rStyle w:val="Hipervnculo"/>
            <w:rFonts w:cs="Arial"/>
            <w:b/>
            <w:bCs/>
            <w:noProof/>
          </w:rPr>
          <w:t>2.7.</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CANALIZACIONES CONDUIT.</w:t>
        </w:r>
        <w:r>
          <w:rPr>
            <w:noProof/>
            <w:webHidden/>
          </w:rPr>
          <w:tab/>
        </w:r>
        <w:r>
          <w:rPr>
            <w:noProof/>
            <w:webHidden/>
          </w:rPr>
          <w:fldChar w:fldCharType="begin"/>
        </w:r>
        <w:r>
          <w:rPr>
            <w:noProof/>
            <w:webHidden/>
          </w:rPr>
          <w:instrText xml:space="preserve"> PAGEREF _Toc487715714 \h </w:instrText>
        </w:r>
        <w:r>
          <w:rPr>
            <w:noProof/>
            <w:webHidden/>
          </w:rPr>
        </w:r>
        <w:r>
          <w:rPr>
            <w:noProof/>
            <w:webHidden/>
          </w:rPr>
          <w:fldChar w:fldCharType="separate"/>
        </w:r>
        <w:r>
          <w:rPr>
            <w:noProof/>
            <w:webHidden/>
          </w:rPr>
          <w:t>8</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15" w:history="1">
        <w:r w:rsidRPr="001A2C06">
          <w:rPr>
            <w:rStyle w:val="Hipervnculo"/>
            <w:rFonts w:cs="Arial"/>
            <w:b/>
            <w:bCs/>
            <w:noProof/>
          </w:rPr>
          <w:t>2.8.</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CANASTA METÁLICA.</w:t>
        </w:r>
        <w:r>
          <w:rPr>
            <w:noProof/>
            <w:webHidden/>
          </w:rPr>
          <w:tab/>
        </w:r>
        <w:r>
          <w:rPr>
            <w:noProof/>
            <w:webHidden/>
          </w:rPr>
          <w:fldChar w:fldCharType="begin"/>
        </w:r>
        <w:r>
          <w:rPr>
            <w:noProof/>
            <w:webHidden/>
          </w:rPr>
          <w:instrText xml:space="preserve"> PAGEREF _Toc487715715 \h </w:instrText>
        </w:r>
        <w:r>
          <w:rPr>
            <w:noProof/>
            <w:webHidden/>
          </w:rPr>
        </w:r>
        <w:r>
          <w:rPr>
            <w:noProof/>
            <w:webHidden/>
          </w:rPr>
          <w:fldChar w:fldCharType="separate"/>
        </w:r>
        <w:r>
          <w:rPr>
            <w:noProof/>
            <w:webHidden/>
          </w:rPr>
          <w:t>9</w:t>
        </w:r>
        <w:r>
          <w:rPr>
            <w:noProof/>
            <w:webHidden/>
          </w:rPr>
          <w:fldChar w:fldCharType="end"/>
        </w:r>
      </w:hyperlink>
    </w:p>
    <w:p w:rsidR="00602E15" w:rsidRDefault="00602E15">
      <w:pPr>
        <w:pStyle w:val="TDC1"/>
        <w:rPr>
          <w:rFonts w:asciiTheme="minorHAnsi" w:eastAsiaTheme="minorEastAsia" w:hAnsiTheme="minorHAnsi" w:cstheme="minorBidi"/>
          <w:b w:val="0"/>
          <w:bCs w:val="0"/>
          <w:caps w:val="0"/>
          <w:noProof/>
          <w:sz w:val="22"/>
          <w:szCs w:val="22"/>
          <w:lang w:eastAsia="es-CR"/>
        </w:rPr>
      </w:pPr>
      <w:hyperlink w:anchor="_Toc487715716" w:history="1">
        <w:r w:rsidRPr="001A2C06">
          <w:rPr>
            <w:rStyle w:val="Hipervnculo"/>
            <w:rFonts w:cs="Arial"/>
            <w:noProof/>
          </w:rPr>
          <w:t>3.</w:t>
        </w:r>
        <w:r>
          <w:rPr>
            <w:rFonts w:asciiTheme="minorHAnsi" w:eastAsiaTheme="minorEastAsia" w:hAnsiTheme="minorHAnsi" w:cstheme="minorBidi"/>
            <w:b w:val="0"/>
            <w:bCs w:val="0"/>
            <w:caps w:val="0"/>
            <w:noProof/>
            <w:sz w:val="22"/>
            <w:szCs w:val="22"/>
            <w:lang w:eastAsia="es-CR"/>
          </w:rPr>
          <w:tab/>
        </w:r>
        <w:r w:rsidRPr="001A2C06">
          <w:rPr>
            <w:rStyle w:val="Hipervnculo"/>
            <w:rFonts w:cs="Arial"/>
            <w:noProof/>
          </w:rPr>
          <w:t>EQUIPO ACTIVO.</w:t>
        </w:r>
        <w:r>
          <w:rPr>
            <w:noProof/>
            <w:webHidden/>
          </w:rPr>
          <w:tab/>
        </w:r>
        <w:r>
          <w:rPr>
            <w:noProof/>
            <w:webHidden/>
          </w:rPr>
          <w:fldChar w:fldCharType="begin"/>
        </w:r>
        <w:r>
          <w:rPr>
            <w:noProof/>
            <w:webHidden/>
          </w:rPr>
          <w:instrText xml:space="preserve"> PAGEREF _Toc487715716 \h </w:instrText>
        </w:r>
        <w:r>
          <w:rPr>
            <w:noProof/>
            <w:webHidden/>
          </w:rPr>
        </w:r>
        <w:r>
          <w:rPr>
            <w:noProof/>
            <w:webHidden/>
          </w:rPr>
          <w:fldChar w:fldCharType="separate"/>
        </w:r>
        <w:r>
          <w:rPr>
            <w:noProof/>
            <w:webHidden/>
          </w:rPr>
          <w:t>10</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17" w:history="1">
        <w:r w:rsidRPr="001A2C06">
          <w:rPr>
            <w:rStyle w:val="Hipervnculo"/>
            <w:rFonts w:cs="Arial"/>
            <w:b/>
            <w:noProof/>
          </w:rPr>
          <w:t>3.1.</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CARACTERÍSTICAS FÍSICAS.</w:t>
        </w:r>
        <w:r>
          <w:rPr>
            <w:noProof/>
            <w:webHidden/>
          </w:rPr>
          <w:tab/>
        </w:r>
        <w:r>
          <w:rPr>
            <w:noProof/>
            <w:webHidden/>
          </w:rPr>
          <w:fldChar w:fldCharType="begin"/>
        </w:r>
        <w:r>
          <w:rPr>
            <w:noProof/>
            <w:webHidden/>
          </w:rPr>
          <w:instrText xml:space="preserve"> PAGEREF _Toc487715717 \h </w:instrText>
        </w:r>
        <w:r>
          <w:rPr>
            <w:noProof/>
            <w:webHidden/>
          </w:rPr>
        </w:r>
        <w:r>
          <w:rPr>
            <w:noProof/>
            <w:webHidden/>
          </w:rPr>
          <w:fldChar w:fldCharType="separate"/>
        </w:r>
        <w:r>
          <w:rPr>
            <w:noProof/>
            <w:webHidden/>
          </w:rPr>
          <w:t>10</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18" w:history="1">
        <w:r w:rsidRPr="001A2C06">
          <w:rPr>
            <w:rStyle w:val="Hipervnculo"/>
            <w:rFonts w:cs="Arial"/>
            <w:b/>
            <w:bCs/>
            <w:noProof/>
          </w:rPr>
          <w:t>3.2.</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CARACTERÍSTICAS DE RENDIMIENTO.</w:t>
        </w:r>
        <w:r>
          <w:rPr>
            <w:noProof/>
            <w:webHidden/>
          </w:rPr>
          <w:tab/>
        </w:r>
        <w:r>
          <w:rPr>
            <w:noProof/>
            <w:webHidden/>
          </w:rPr>
          <w:fldChar w:fldCharType="begin"/>
        </w:r>
        <w:r>
          <w:rPr>
            <w:noProof/>
            <w:webHidden/>
          </w:rPr>
          <w:instrText xml:space="preserve"> PAGEREF _Toc487715718 \h </w:instrText>
        </w:r>
        <w:r>
          <w:rPr>
            <w:noProof/>
            <w:webHidden/>
          </w:rPr>
        </w:r>
        <w:r>
          <w:rPr>
            <w:noProof/>
            <w:webHidden/>
          </w:rPr>
          <w:fldChar w:fldCharType="separate"/>
        </w:r>
        <w:r>
          <w:rPr>
            <w:noProof/>
            <w:webHidden/>
          </w:rPr>
          <w:t>11</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19" w:history="1">
        <w:r w:rsidRPr="001A2C06">
          <w:rPr>
            <w:rStyle w:val="Hipervnculo"/>
            <w:rFonts w:cs="Arial"/>
            <w:b/>
            <w:bCs/>
            <w:noProof/>
          </w:rPr>
          <w:t>3.3.</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ADMINISTRACIÓN.</w:t>
        </w:r>
        <w:r>
          <w:rPr>
            <w:noProof/>
            <w:webHidden/>
          </w:rPr>
          <w:tab/>
        </w:r>
        <w:r>
          <w:rPr>
            <w:noProof/>
            <w:webHidden/>
          </w:rPr>
          <w:fldChar w:fldCharType="begin"/>
        </w:r>
        <w:r>
          <w:rPr>
            <w:noProof/>
            <w:webHidden/>
          </w:rPr>
          <w:instrText xml:space="preserve"> PAGEREF _Toc487715719 \h </w:instrText>
        </w:r>
        <w:r>
          <w:rPr>
            <w:noProof/>
            <w:webHidden/>
          </w:rPr>
        </w:r>
        <w:r>
          <w:rPr>
            <w:noProof/>
            <w:webHidden/>
          </w:rPr>
          <w:fldChar w:fldCharType="separate"/>
        </w:r>
        <w:r>
          <w:rPr>
            <w:noProof/>
            <w:webHidden/>
          </w:rPr>
          <w:t>11</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20" w:history="1">
        <w:r w:rsidRPr="001A2C06">
          <w:rPr>
            <w:rStyle w:val="Hipervnculo"/>
            <w:rFonts w:cs="Arial"/>
            <w:b/>
            <w:bCs/>
            <w:noProof/>
          </w:rPr>
          <w:t>3.4.</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SEGURIDAD.</w:t>
        </w:r>
        <w:r>
          <w:rPr>
            <w:noProof/>
            <w:webHidden/>
          </w:rPr>
          <w:tab/>
        </w:r>
        <w:r>
          <w:rPr>
            <w:noProof/>
            <w:webHidden/>
          </w:rPr>
          <w:fldChar w:fldCharType="begin"/>
        </w:r>
        <w:r>
          <w:rPr>
            <w:noProof/>
            <w:webHidden/>
          </w:rPr>
          <w:instrText xml:space="preserve"> PAGEREF _Toc487715720 \h </w:instrText>
        </w:r>
        <w:r>
          <w:rPr>
            <w:noProof/>
            <w:webHidden/>
          </w:rPr>
        </w:r>
        <w:r>
          <w:rPr>
            <w:noProof/>
            <w:webHidden/>
          </w:rPr>
          <w:fldChar w:fldCharType="separate"/>
        </w:r>
        <w:r>
          <w:rPr>
            <w:noProof/>
            <w:webHidden/>
          </w:rPr>
          <w:t>12</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21" w:history="1">
        <w:r w:rsidRPr="001A2C06">
          <w:rPr>
            <w:rStyle w:val="Hipervnculo"/>
            <w:rFonts w:cs="Arial"/>
            <w:b/>
            <w:bCs/>
            <w:noProof/>
          </w:rPr>
          <w:t>3.5.</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PROTOCOLOS SOPORTADOS.</w:t>
        </w:r>
        <w:r>
          <w:rPr>
            <w:noProof/>
            <w:webHidden/>
          </w:rPr>
          <w:tab/>
        </w:r>
        <w:r>
          <w:rPr>
            <w:noProof/>
            <w:webHidden/>
          </w:rPr>
          <w:fldChar w:fldCharType="begin"/>
        </w:r>
        <w:r>
          <w:rPr>
            <w:noProof/>
            <w:webHidden/>
          </w:rPr>
          <w:instrText xml:space="preserve"> PAGEREF _Toc487715721 \h </w:instrText>
        </w:r>
        <w:r>
          <w:rPr>
            <w:noProof/>
            <w:webHidden/>
          </w:rPr>
        </w:r>
        <w:r>
          <w:rPr>
            <w:noProof/>
            <w:webHidden/>
          </w:rPr>
          <w:fldChar w:fldCharType="separate"/>
        </w:r>
        <w:r>
          <w:rPr>
            <w:noProof/>
            <w:webHidden/>
          </w:rPr>
          <w:t>12</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22" w:history="1">
        <w:r w:rsidRPr="001A2C06">
          <w:rPr>
            <w:rStyle w:val="Hipervnculo"/>
            <w:rFonts w:cs="Arial"/>
            <w:b/>
            <w:bCs/>
            <w:noProof/>
          </w:rPr>
          <w:t>3.6.</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OTRAS CARACTERÍSTICAS.</w:t>
        </w:r>
        <w:r>
          <w:rPr>
            <w:noProof/>
            <w:webHidden/>
          </w:rPr>
          <w:tab/>
        </w:r>
        <w:r>
          <w:rPr>
            <w:noProof/>
            <w:webHidden/>
          </w:rPr>
          <w:fldChar w:fldCharType="begin"/>
        </w:r>
        <w:r>
          <w:rPr>
            <w:noProof/>
            <w:webHidden/>
          </w:rPr>
          <w:instrText xml:space="preserve"> PAGEREF _Toc487715722 \h </w:instrText>
        </w:r>
        <w:r>
          <w:rPr>
            <w:noProof/>
            <w:webHidden/>
          </w:rPr>
        </w:r>
        <w:r>
          <w:rPr>
            <w:noProof/>
            <w:webHidden/>
          </w:rPr>
          <w:fldChar w:fldCharType="separate"/>
        </w:r>
        <w:r>
          <w:rPr>
            <w:noProof/>
            <w:webHidden/>
          </w:rPr>
          <w:t>13</w:t>
        </w:r>
        <w:r>
          <w:rPr>
            <w:noProof/>
            <w:webHidden/>
          </w:rPr>
          <w:fldChar w:fldCharType="end"/>
        </w:r>
      </w:hyperlink>
    </w:p>
    <w:p w:rsidR="00602E15" w:rsidRDefault="00602E15">
      <w:pPr>
        <w:pStyle w:val="TDC1"/>
        <w:rPr>
          <w:rFonts w:asciiTheme="minorHAnsi" w:eastAsiaTheme="minorEastAsia" w:hAnsiTheme="minorHAnsi" w:cstheme="minorBidi"/>
          <w:b w:val="0"/>
          <w:bCs w:val="0"/>
          <w:caps w:val="0"/>
          <w:noProof/>
          <w:sz w:val="22"/>
          <w:szCs w:val="22"/>
          <w:lang w:eastAsia="es-CR"/>
        </w:rPr>
      </w:pPr>
      <w:hyperlink w:anchor="_Toc487715723" w:history="1">
        <w:r w:rsidRPr="001A2C06">
          <w:rPr>
            <w:rStyle w:val="Hipervnculo"/>
            <w:rFonts w:cs="Arial"/>
            <w:noProof/>
          </w:rPr>
          <w:t>4.</w:t>
        </w:r>
        <w:r>
          <w:rPr>
            <w:rFonts w:asciiTheme="minorHAnsi" w:eastAsiaTheme="minorEastAsia" w:hAnsiTheme="minorHAnsi" w:cstheme="minorBidi"/>
            <w:b w:val="0"/>
            <w:bCs w:val="0"/>
            <w:caps w:val="0"/>
            <w:noProof/>
            <w:sz w:val="22"/>
            <w:szCs w:val="22"/>
            <w:lang w:eastAsia="es-CR"/>
          </w:rPr>
          <w:tab/>
        </w:r>
        <w:r w:rsidRPr="001A2C06">
          <w:rPr>
            <w:rStyle w:val="Hipervnculo"/>
            <w:rFonts w:cs="Arial"/>
            <w:noProof/>
          </w:rPr>
          <w:t>ROTULADO E IDENTIFICACIÓN.</w:t>
        </w:r>
        <w:r>
          <w:rPr>
            <w:noProof/>
            <w:webHidden/>
          </w:rPr>
          <w:tab/>
        </w:r>
        <w:r>
          <w:rPr>
            <w:noProof/>
            <w:webHidden/>
          </w:rPr>
          <w:fldChar w:fldCharType="begin"/>
        </w:r>
        <w:r>
          <w:rPr>
            <w:noProof/>
            <w:webHidden/>
          </w:rPr>
          <w:instrText xml:space="preserve"> PAGEREF _Toc487715723 \h </w:instrText>
        </w:r>
        <w:r>
          <w:rPr>
            <w:noProof/>
            <w:webHidden/>
          </w:rPr>
        </w:r>
        <w:r>
          <w:rPr>
            <w:noProof/>
            <w:webHidden/>
          </w:rPr>
          <w:fldChar w:fldCharType="separate"/>
        </w:r>
        <w:r>
          <w:rPr>
            <w:noProof/>
            <w:webHidden/>
          </w:rPr>
          <w:t>14</w:t>
        </w:r>
        <w:r>
          <w:rPr>
            <w:noProof/>
            <w:webHidden/>
          </w:rPr>
          <w:fldChar w:fldCharType="end"/>
        </w:r>
      </w:hyperlink>
    </w:p>
    <w:p w:rsidR="00602E15" w:rsidRDefault="00602E15">
      <w:pPr>
        <w:pStyle w:val="TDC1"/>
        <w:rPr>
          <w:rFonts w:asciiTheme="minorHAnsi" w:eastAsiaTheme="minorEastAsia" w:hAnsiTheme="minorHAnsi" w:cstheme="minorBidi"/>
          <w:b w:val="0"/>
          <w:bCs w:val="0"/>
          <w:caps w:val="0"/>
          <w:noProof/>
          <w:sz w:val="22"/>
          <w:szCs w:val="22"/>
          <w:lang w:eastAsia="es-CR"/>
        </w:rPr>
      </w:pPr>
      <w:hyperlink w:anchor="_Toc487715724" w:history="1">
        <w:r w:rsidRPr="001A2C06">
          <w:rPr>
            <w:rStyle w:val="Hipervnculo"/>
            <w:rFonts w:cs="Arial"/>
            <w:noProof/>
          </w:rPr>
          <w:t>5.</w:t>
        </w:r>
        <w:r>
          <w:rPr>
            <w:rFonts w:asciiTheme="minorHAnsi" w:eastAsiaTheme="minorEastAsia" w:hAnsiTheme="minorHAnsi" w:cstheme="minorBidi"/>
            <w:b w:val="0"/>
            <w:bCs w:val="0"/>
            <w:caps w:val="0"/>
            <w:noProof/>
            <w:sz w:val="22"/>
            <w:szCs w:val="22"/>
            <w:lang w:eastAsia="es-CR"/>
          </w:rPr>
          <w:tab/>
        </w:r>
        <w:r w:rsidRPr="001A2C06">
          <w:rPr>
            <w:rStyle w:val="Hipervnculo"/>
            <w:rFonts w:cs="Arial"/>
            <w:noProof/>
          </w:rPr>
          <w:t>SISTEMA DE UPS.</w:t>
        </w:r>
        <w:r>
          <w:rPr>
            <w:noProof/>
            <w:webHidden/>
          </w:rPr>
          <w:tab/>
        </w:r>
        <w:r>
          <w:rPr>
            <w:noProof/>
            <w:webHidden/>
          </w:rPr>
          <w:fldChar w:fldCharType="begin"/>
        </w:r>
        <w:r>
          <w:rPr>
            <w:noProof/>
            <w:webHidden/>
          </w:rPr>
          <w:instrText xml:space="preserve"> PAGEREF _Toc487715724 \h </w:instrText>
        </w:r>
        <w:r>
          <w:rPr>
            <w:noProof/>
            <w:webHidden/>
          </w:rPr>
        </w:r>
        <w:r>
          <w:rPr>
            <w:noProof/>
            <w:webHidden/>
          </w:rPr>
          <w:fldChar w:fldCharType="separate"/>
        </w:r>
        <w:r>
          <w:rPr>
            <w:noProof/>
            <w:webHidden/>
          </w:rPr>
          <w:t>14</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25" w:history="1">
        <w:r w:rsidRPr="001A2C06">
          <w:rPr>
            <w:rStyle w:val="Hipervnculo"/>
            <w:noProof/>
          </w:rPr>
          <w:t>5.1.</w:t>
        </w:r>
        <w:r>
          <w:rPr>
            <w:rFonts w:asciiTheme="minorHAnsi" w:eastAsiaTheme="minorEastAsia" w:hAnsiTheme="minorHAnsi" w:cstheme="minorBidi"/>
            <w:smallCaps w:val="0"/>
            <w:noProof/>
            <w:sz w:val="22"/>
            <w:szCs w:val="22"/>
            <w:lang w:eastAsia="es-CR"/>
          </w:rPr>
          <w:tab/>
        </w:r>
        <w:r w:rsidRPr="001A2C06">
          <w:rPr>
            <w:rStyle w:val="Hipervnculo"/>
            <w:noProof/>
          </w:rPr>
          <w:t>UPS para tableros de cargas sensibles.</w:t>
        </w:r>
        <w:r>
          <w:rPr>
            <w:noProof/>
            <w:webHidden/>
          </w:rPr>
          <w:tab/>
        </w:r>
        <w:r>
          <w:rPr>
            <w:noProof/>
            <w:webHidden/>
          </w:rPr>
          <w:fldChar w:fldCharType="begin"/>
        </w:r>
        <w:r>
          <w:rPr>
            <w:noProof/>
            <w:webHidden/>
          </w:rPr>
          <w:instrText xml:space="preserve"> PAGEREF _Toc487715725 \h </w:instrText>
        </w:r>
        <w:r>
          <w:rPr>
            <w:noProof/>
            <w:webHidden/>
          </w:rPr>
        </w:r>
        <w:r>
          <w:rPr>
            <w:noProof/>
            <w:webHidden/>
          </w:rPr>
          <w:fldChar w:fldCharType="separate"/>
        </w:r>
        <w:r>
          <w:rPr>
            <w:noProof/>
            <w:webHidden/>
          </w:rPr>
          <w:t>14</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26" w:history="1">
        <w:r w:rsidRPr="001A2C06">
          <w:rPr>
            <w:rStyle w:val="Hipervnculo"/>
            <w:noProof/>
          </w:rPr>
          <w:t>5.2.</w:t>
        </w:r>
        <w:r>
          <w:rPr>
            <w:rFonts w:asciiTheme="minorHAnsi" w:eastAsiaTheme="minorEastAsia" w:hAnsiTheme="minorHAnsi" w:cstheme="minorBidi"/>
            <w:smallCaps w:val="0"/>
            <w:noProof/>
            <w:sz w:val="22"/>
            <w:szCs w:val="22"/>
            <w:lang w:eastAsia="es-CR"/>
          </w:rPr>
          <w:tab/>
        </w:r>
        <w:r w:rsidRPr="001A2C06">
          <w:rPr>
            <w:rStyle w:val="Hipervnculo"/>
            <w:noProof/>
          </w:rPr>
          <w:t>UPS para gabinetes o racks de telecomunicaciones. Menores a 5000 kVA.</w:t>
        </w:r>
        <w:r>
          <w:rPr>
            <w:noProof/>
            <w:webHidden/>
          </w:rPr>
          <w:tab/>
        </w:r>
        <w:r>
          <w:rPr>
            <w:noProof/>
            <w:webHidden/>
          </w:rPr>
          <w:fldChar w:fldCharType="begin"/>
        </w:r>
        <w:r>
          <w:rPr>
            <w:noProof/>
            <w:webHidden/>
          </w:rPr>
          <w:instrText xml:space="preserve"> PAGEREF _Toc487715726 \h </w:instrText>
        </w:r>
        <w:r>
          <w:rPr>
            <w:noProof/>
            <w:webHidden/>
          </w:rPr>
        </w:r>
        <w:r>
          <w:rPr>
            <w:noProof/>
            <w:webHidden/>
          </w:rPr>
          <w:fldChar w:fldCharType="separate"/>
        </w:r>
        <w:r>
          <w:rPr>
            <w:noProof/>
            <w:webHidden/>
          </w:rPr>
          <w:t>14</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27" w:history="1">
        <w:r w:rsidRPr="001A2C06">
          <w:rPr>
            <w:rStyle w:val="Hipervnculo"/>
            <w:noProof/>
          </w:rPr>
          <w:t>5.3.</w:t>
        </w:r>
        <w:r>
          <w:rPr>
            <w:rFonts w:asciiTheme="minorHAnsi" w:eastAsiaTheme="minorEastAsia" w:hAnsiTheme="minorHAnsi" w:cstheme="minorBidi"/>
            <w:smallCaps w:val="0"/>
            <w:noProof/>
            <w:sz w:val="22"/>
            <w:szCs w:val="22"/>
            <w:lang w:eastAsia="es-CR"/>
          </w:rPr>
          <w:tab/>
        </w:r>
        <w:r w:rsidRPr="001A2C06">
          <w:rPr>
            <w:rStyle w:val="Hipervnculo"/>
            <w:noProof/>
          </w:rPr>
          <w:t>Características para las UPS:</w:t>
        </w:r>
        <w:r>
          <w:rPr>
            <w:noProof/>
            <w:webHidden/>
          </w:rPr>
          <w:tab/>
        </w:r>
        <w:r>
          <w:rPr>
            <w:noProof/>
            <w:webHidden/>
          </w:rPr>
          <w:fldChar w:fldCharType="begin"/>
        </w:r>
        <w:r>
          <w:rPr>
            <w:noProof/>
            <w:webHidden/>
          </w:rPr>
          <w:instrText xml:space="preserve"> PAGEREF _Toc487715727 \h </w:instrText>
        </w:r>
        <w:r>
          <w:rPr>
            <w:noProof/>
            <w:webHidden/>
          </w:rPr>
        </w:r>
        <w:r>
          <w:rPr>
            <w:noProof/>
            <w:webHidden/>
          </w:rPr>
          <w:fldChar w:fldCharType="separate"/>
        </w:r>
        <w:r>
          <w:rPr>
            <w:noProof/>
            <w:webHidden/>
          </w:rPr>
          <w:t>15</w:t>
        </w:r>
        <w:r>
          <w:rPr>
            <w:noProof/>
            <w:webHidden/>
          </w:rPr>
          <w:fldChar w:fldCharType="end"/>
        </w:r>
      </w:hyperlink>
    </w:p>
    <w:p w:rsidR="00602E15" w:rsidRDefault="00602E15">
      <w:pPr>
        <w:pStyle w:val="TDC1"/>
        <w:rPr>
          <w:rFonts w:asciiTheme="minorHAnsi" w:eastAsiaTheme="minorEastAsia" w:hAnsiTheme="minorHAnsi" w:cstheme="minorBidi"/>
          <w:b w:val="0"/>
          <w:bCs w:val="0"/>
          <w:caps w:val="0"/>
          <w:noProof/>
          <w:sz w:val="22"/>
          <w:szCs w:val="22"/>
          <w:lang w:eastAsia="es-CR"/>
        </w:rPr>
      </w:pPr>
      <w:hyperlink w:anchor="_Toc487715728" w:history="1">
        <w:r w:rsidRPr="001A2C06">
          <w:rPr>
            <w:rStyle w:val="Hipervnculo"/>
            <w:rFonts w:cs="Arial"/>
            <w:noProof/>
          </w:rPr>
          <w:t>6.</w:t>
        </w:r>
        <w:r>
          <w:rPr>
            <w:rFonts w:asciiTheme="minorHAnsi" w:eastAsiaTheme="minorEastAsia" w:hAnsiTheme="minorHAnsi" w:cstheme="minorBidi"/>
            <w:b w:val="0"/>
            <w:bCs w:val="0"/>
            <w:caps w:val="0"/>
            <w:noProof/>
            <w:sz w:val="22"/>
            <w:szCs w:val="22"/>
            <w:lang w:eastAsia="es-CR"/>
          </w:rPr>
          <w:tab/>
        </w:r>
        <w:r w:rsidRPr="001A2C06">
          <w:rPr>
            <w:rStyle w:val="Hipervnculo"/>
            <w:rFonts w:cs="Arial"/>
            <w:noProof/>
          </w:rPr>
          <w:t>TELÉFONOS IP BÁSICOS.</w:t>
        </w:r>
        <w:r>
          <w:rPr>
            <w:noProof/>
            <w:webHidden/>
          </w:rPr>
          <w:tab/>
        </w:r>
        <w:r>
          <w:rPr>
            <w:noProof/>
            <w:webHidden/>
          </w:rPr>
          <w:fldChar w:fldCharType="begin"/>
        </w:r>
        <w:r>
          <w:rPr>
            <w:noProof/>
            <w:webHidden/>
          </w:rPr>
          <w:instrText xml:space="preserve"> PAGEREF _Toc487715728 \h </w:instrText>
        </w:r>
        <w:r>
          <w:rPr>
            <w:noProof/>
            <w:webHidden/>
          </w:rPr>
        </w:r>
        <w:r>
          <w:rPr>
            <w:noProof/>
            <w:webHidden/>
          </w:rPr>
          <w:fldChar w:fldCharType="separate"/>
        </w:r>
        <w:r>
          <w:rPr>
            <w:noProof/>
            <w:webHidden/>
          </w:rPr>
          <w:t>16</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29" w:history="1">
        <w:r w:rsidRPr="001A2C06">
          <w:rPr>
            <w:rStyle w:val="Hipervnculo"/>
            <w:rFonts w:cs="Arial"/>
            <w:b/>
            <w:noProof/>
          </w:rPr>
          <w:t>6.1.</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CARACTERÍSTICAS FÍSICAS</w:t>
        </w:r>
        <w:r>
          <w:rPr>
            <w:noProof/>
            <w:webHidden/>
          </w:rPr>
          <w:tab/>
        </w:r>
        <w:r>
          <w:rPr>
            <w:noProof/>
            <w:webHidden/>
          </w:rPr>
          <w:fldChar w:fldCharType="begin"/>
        </w:r>
        <w:r>
          <w:rPr>
            <w:noProof/>
            <w:webHidden/>
          </w:rPr>
          <w:instrText xml:space="preserve"> PAGEREF _Toc487715729 \h </w:instrText>
        </w:r>
        <w:r>
          <w:rPr>
            <w:noProof/>
            <w:webHidden/>
          </w:rPr>
        </w:r>
        <w:r>
          <w:rPr>
            <w:noProof/>
            <w:webHidden/>
          </w:rPr>
          <w:fldChar w:fldCharType="separate"/>
        </w:r>
        <w:r>
          <w:rPr>
            <w:noProof/>
            <w:webHidden/>
          </w:rPr>
          <w:t>16</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30" w:history="1">
        <w:r w:rsidRPr="001A2C06">
          <w:rPr>
            <w:rStyle w:val="Hipervnculo"/>
            <w:rFonts w:cs="Arial"/>
            <w:b/>
            <w:bCs/>
            <w:noProof/>
          </w:rPr>
          <w:t>6.2.</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CARACTERÍSTICAS DE RENDIMIENTO.</w:t>
        </w:r>
        <w:r>
          <w:rPr>
            <w:noProof/>
            <w:webHidden/>
          </w:rPr>
          <w:tab/>
        </w:r>
        <w:r>
          <w:rPr>
            <w:noProof/>
            <w:webHidden/>
          </w:rPr>
          <w:fldChar w:fldCharType="begin"/>
        </w:r>
        <w:r>
          <w:rPr>
            <w:noProof/>
            <w:webHidden/>
          </w:rPr>
          <w:instrText xml:space="preserve"> PAGEREF _Toc487715730 \h </w:instrText>
        </w:r>
        <w:r>
          <w:rPr>
            <w:noProof/>
            <w:webHidden/>
          </w:rPr>
        </w:r>
        <w:r>
          <w:rPr>
            <w:noProof/>
            <w:webHidden/>
          </w:rPr>
          <w:fldChar w:fldCharType="separate"/>
        </w:r>
        <w:r>
          <w:rPr>
            <w:noProof/>
            <w:webHidden/>
          </w:rPr>
          <w:t>16</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31" w:history="1">
        <w:r w:rsidRPr="001A2C06">
          <w:rPr>
            <w:rStyle w:val="Hipervnculo"/>
            <w:rFonts w:cs="Arial"/>
            <w:b/>
            <w:bCs/>
            <w:noProof/>
          </w:rPr>
          <w:t>6.3.</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ADMINISTRACIÓN.</w:t>
        </w:r>
        <w:r>
          <w:rPr>
            <w:noProof/>
            <w:webHidden/>
          </w:rPr>
          <w:tab/>
        </w:r>
        <w:r>
          <w:rPr>
            <w:noProof/>
            <w:webHidden/>
          </w:rPr>
          <w:fldChar w:fldCharType="begin"/>
        </w:r>
        <w:r>
          <w:rPr>
            <w:noProof/>
            <w:webHidden/>
          </w:rPr>
          <w:instrText xml:space="preserve"> PAGEREF _Toc487715731 \h </w:instrText>
        </w:r>
        <w:r>
          <w:rPr>
            <w:noProof/>
            <w:webHidden/>
          </w:rPr>
        </w:r>
        <w:r>
          <w:rPr>
            <w:noProof/>
            <w:webHidden/>
          </w:rPr>
          <w:fldChar w:fldCharType="separate"/>
        </w:r>
        <w:r>
          <w:rPr>
            <w:noProof/>
            <w:webHidden/>
          </w:rPr>
          <w:t>17</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32" w:history="1">
        <w:r w:rsidRPr="001A2C06">
          <w:rPr>
            <w:rStyle w:val="Hipervnculo"/>
            <w:rFonts w:cs="Arial"/>
            <w:b/>
            <w:bCs/>
            <w:noProof/>
          </w:rPr>
          <w:t>6.4.</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PROTOCOLOS SOPORTADOS.</w:t>
        </w:r>
        <w:r>
          <w:rPr>
            <w:noProof/>
            <w:webHidden/>
          </w:rPr>
          <w:tab/>
        </w:r>
        <w:r>
          <w:rPr>
            <w:noProof/>
            <w:webHidden/>
          </w:rPr>
          <w:fldChar w:fldCharType="begin"/>
        </w:r>
        <w:r>
          <w:rPr>
            <w:noProof/>
            <w:webHidden/>
          </w:rPr>
          <w:instrText xml:space="preserve"> PAGEREF _Toc487715732 \h </w:instrText>
        </w:r>
        <w:r>
          <w:rPr>
            <w:noProof/>
            <w:webHidden/>
          </w:rPr>
        </w:r>
        <w:r>
          <w:rPr>
            <w:noProof/>
            <w:webHidden/>
          </w:rPr>
          <w:fldChar w:fldCharType="separate"/>
        </w:r>
        <w:r>
          <w:rPr>
            <w:noProof/>
            <w:webHidden/>
          </w:rPr>
          <w:t>17</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33" w:history="1">
        <w:r w:rsidRPr="001A2C06">
          <w:rPr>
            <w:rStyle w:val="Hipervnculo"/>
            <w:rFonts w:cs="Arial"/>
            <w:b/>
            <w:bCs/>
            <w:noProof/>
          </w:rPr>
          <w:t>6.5.</w:t>
        </w:r>
        <w:r>
          <w:rPr>
            <w:rFonts w:asciiTheme="minorHAnsi" w:eastAsiaTheme="minorEastAsia" w:hAnsiTheme="minorHAnsi" w:cstheme="minorBidi"/>
            <w:smallCaps w:val="0"/>
            <w:noProof/>
            <w:sz w:val="22"/>
            <w:szCs w:val="22"/>
            <w:lang w:eastAsia="es-CR"/>
          </w:rPr>
          <w:tab/>
        </w:r>
        <w:r w:rsidRPr="001A2C06">
          <w:rPr>
            <w:rStyle w:val="Hipervnculo"/>
            <w:rFonts w:cs="Arial"/>
            <w:b/>
            <w:bCs/>
            <w:noProof/>
          </w:rPr>
          <w:t>OTRAS CARACTERÍSTICAS.</w:t>
        </w:r>
        <w:r>
          <w:rPr>
            <w:noProof/>
            <w:webHidden/>
          </w:rPr>
          <w:tab/>
        </w:r>
        <w:r>
          <w:rPr>
            <w:noProof/>
            <w:webHidden/>
          </w:rPr>
          <w:fldChar w:fldCharType="begin"/>
        </w:r>
        <w:r>
          <w:rPr>
            <w:noProof/>
            <w:webHidden/>
          </w:rPr>
          <w:instrText xml:space="preserve"> PAGEREF _Toc487715733 \h </w:instrText>
        </w:r>
        <w:r>
          <w:rPr>
            <w:noProof/>
            <w:webHidden/>
          </w:rPr>
        </w:r>
        <w:r>
          <w:rPr>
            <w:noProof/>
            <w:webHidden/>
          </w:rPr>
          <w:fldChar w:fldCharType="separate"/>
        </w:r>
        <w:r>
          <w:rPr>
            <w:noProof/>
            <w:webHidden/>
          </w:rPr>
          <w:t>17</w:t>
        </w:r>
        <w:r>
          <w:rPr>
            <w:noProof/>
            <w:webHidden/>
          </w:rPr>
          <w:fldChar w:fldCharType="end"/>
        </w:r>
      </w:hyperlink>
    </w:p>
    <w:p w:rsidR="00602E15" w:rsidRDefault="00602E15">
      <w:pPr>
        <w:pStyle w:val="TDC1"/>
        <w:rPr>
          <w:rFonts w:asciiTheme="minorHAnsi" w:eastAsiaTheme="minorEastAsia" w:hAnsiTheme="minorHAnsi" w:cstheme="minorBidi"/>
          <w:b w:val="0"/>
          <w:bCs w:val="0"/>
          <w:caps w:val="0"/>
          <w:noProof/>
          <w:sz w:val="22"/>
          <w:szCs w:val="22"/>
          <w:lang w:eastAsia="es-CR"/>
        </w:rPr>
      </w:pPr>
      <w:hyperlink w:anchor="_Toc487715734" w:history="1">
        <w:r w:rsidRPr="001A2C06">
          <w:rPr>
            <w:rStyle w:val="Hipervnculo"/>
            <w:rFonts w:cs="Arial"/>
            <w:noProof/>
          </w:rPr>
          <w:t>7.</w:t>
        </w:r>
        <w:r>
          <w:rPr>
            <w:rFonts w:asciiTheme="minorHAnsi" w:eastAsiaTheme="minorEastAsia" w:hAnsiTheme="minorHAnsi" w:cstheme="minorBidi"/>
            <w:b w:val="0"/>
            <w:bCs w:val="0"/>
            <w:caps w:val="0"/>
            <w:noProof/>
            <w:sz w:val="22"/>
            <w:szCs w:val="22"/>
            <w:lang w:eastAsia="es-CR"/>
          </w:rPr>
          <w:tab/>
        </w:r>
        <w:r w:rsidRPr="001A2C06">
          <w:rPr>
            <w:rStyle w:val="Hipervnculo"/>
            <w:rFonts w:cs="Arial"/>
            <w:noProof/>
          </w:rPr>
          <w:t>PUNTOS DE ACCESO (AP) INALÁMBRICO PARA INTERIORES (ESTANDAR 802.11 b/g).</w:t>
        </w:r>
        <w:r>
          <w:rPr>
            <w:noProof/>
            <w:webHidden/>
          </w:rPr>
          <w:tab/>
        </w:r>
        <w:r>
          <w:rPr>
            <w:noProof/>
            <w:webHidden/>
          </w:rPr>
          <w:fldChar w:fldCharType="begin"/>
        </w:r>
        <w:r>
          <w:rPr>
            <w:noProof/>
            <w:webHidden/>
          </w:rPr>
          <w:instrText xml:space="preserve"> PAGEREF _Toc487715734 \h </w:instrText>
        </w:r>
        <w:r>
          <w:rPr>
            <w:noProof/>
            <w:webHidden/>
          </w:rPr>
        </w:r>
        <w:r>
          <w:rPr>
            <w:noProof/>
            <w:webHidden/>
          </w:rPr>
          <w:fldChar w:fldCharType="separate"/>
        </w:r>
        <w:r>
          <w:rPr>
            <w:noProof/>
            <w:webHidden/>
          </w:rPr>
          <w:t>18</w:t>
        </w:r>
        <w:r>
          <w:rPr>
            <w:noProof/>
            <w:webHidden/>
          </w:rPr>
          <w:fldChar w:fldCharType="end"/>
        </w:r>
      </w:hyperlink>
    </w:p>
    <w:p w:rsidR="00602E15" w:rsidRDefault="00602E15">
      <w:pPr>
        <w:pStyle w:val="TDC3"/>
        <w:tabs>
          <w:tab w:val="left" w:pos="880"/>
          <w:tab w:val="right" w:leader="dot" w:pos="10790"/>
        </w:tabs>
        <w:rPr>
          <w:rFonts w:asciiTheme="minorHAnsi" w:eastAsiaTheme="minorEastAsia" w:hAnsiTheme="minorHAnsi" w:cstheme="minorBidi"/>
          <w:i w:val="0"/>
          <w:iCs w:val="0"/>
          <w:noProof/>
          <w:sz w:val="22"/>
          <w:szCs w:val="22"/>
          <w:lang w:eastAsia="es-CR"/>
        </w:rPr>
      </w:pPr>
      <w:hyperlink w:anchor="_Toc487715735" w:history="1">
        <w:r w:rsidRPr="001A2C06">
          <w:rPr>
            <w:rStyle w:val="Hipervnculo"/>
            <w:rFonts w:ascii="Segoe UI" w:hAnsi="Segoe UI" w:cs="Segoe UI"/>
            <w:noProof/>
          </w:rPr>
          <w:t>8</w:t>
        </w:r>
        <w:r>
          <w:rPr>
            <w:rFonts w:asciiTheme="minorHAnsi" w:eastAsiaTheme="minorEastAsia" w:hAnsiTheme="minorHAnsi" w:cstheme="minorBidi"/>
            <w:i w:val="0"/>
            <w:iCs w:val="0"/>
            <w:noProof/>
            <w:sz w:val="22"/>
            <w:szCs w:val="22"/>
            <w:lang w:eastAsia="es-CR"/>
          </w:rPr>
          <w:tab/>
        </w:r>
        <w:r w:rsidRPr="001A2C06">
          <w:rPr>
            <w:rStyle w:val="Hipervnculo"/>
            <w:rFonts w:ascii="Segoe UI" w:hAnsi="Segoe UI" w:cs="Segoe UI"/>
            <w:noProof/>
          </w:rPr>
          <w:t>GABINETE DE PARED.</w:t>
        </w:r>
        <w:r>
          <w:rPr>
            <w:noProof/>
            <w:webHidden/>
          </w:rPr>
          <w:tab/>
        </w:r>
        <w:r>
          <w:rPr>
            <w:noProof/>
            <w:webHidden/>
          </w:rPr>
          <w:fldChar w:fldCharType="begin"/>
        </w:r>
        <w:r>
          <w:rPr>
            <w:noProof/>
            <w:webHidden/>
          </w:rPr>
          <w:instrText xml:space="preserve"> PAGEREF _Toc487715735 \h </w:instrText>
        </w:r>
        <w:r>
          <w:rPr>
            <w:noProof/>
            <w:webHidden/>
          </w:rPr>
        </w:r>
        <w:r>
          <w:rPr>
            <w:noProof/>
            <w:webHidden/>
          </w:rPr>
          <w:fldChar w:fldCharType="separate"/>
        </w:r>
        <w:r>
          <w:rPr>
            <w:noProof/>
            <w:webHidden/>
          </w:rPr>
          <w:t>19</w:t>
        </w:r>
        <w:r>
          <w:rPr>
            <w:noProof/>
            <w:webHidden/>
          </w:rPr>
          <w:fldChar w:fldCharType="end"/>
        </w:r>
      </w:hyperlink>
    </w:p>
    <w:p w:rsidR="00602E15" w:rsidRDefault="00602E15">
      <w:pPr>
        <w:pStyle w:val="TDC3"/>
        <w:tabs>
          <w:tab w:val="left" w:pos="880"/>
          <w:tab w:val="right" w:leader="dot" w:pos="10790"/>
        </w:tabs>
        <w:rPr>
          <w:rFonts w:asciiTheme="minorHAnsi" w:eastAsiaTheme="minorEastAsia" w:hAnsiTheme="minorHAnsi" w:cstheme="minorBidi"/>
          <w:i w:val="0"/>
          <w:iCs w:val="0"/>
          <w:noProof/>
          <w:sz w:val="22"/>
          <w:szCs w:val="22"/>
          <w:lang w:eastAsia="es-CR"/>
        </w:rPr>
      </w:pPr>
      <w:hyperlink w:anchor="_Toc487715736" w:history="1">
        <w:r w:rsidRPr="001A2C06">
          <w:rPr>
            <w:rStyle w:val="Hipervnculo"/>
            <w:rFonts w:ascii="Segoe UI" w:hAnsi="Segoe UI" w:cs="Segoe UI"/>
            <w:noProof/>
          </w:rPr>
          <w:t>9</w:t>
        </w:r>
        <w:r>
          <w:rPr>
            <w:rFonts w:asciiTheme="minorHAnsi" w:eastAsiaTheme="minorEastAsia" w:hAnsiTheme="minorHAnsi" w:cstheme="minorBidi"/>
            <w:i w:val="0"/>
            <w:iCs w:val="0"/>
            <w:noProof/>
            <w:sz w:val="22"/>
            <w:szCs w:val="22"/>
            <w:lang w:eastAsia="es-CR"/>
          </w:rPr>
          <w:tab/>
        </w:r>
        <w:r w:rsidRPr="001A2C06">
          <w:rPr>
            <w:rStyle w:val="Hipervnculo"/>
            <w:rFonts w:ascii="Segoe UI" w:hAnsi="Segoe UI" w:cs="Segoe UI"/>
            <w:noProof/>
          </w:rPr>
          <w:t>ACCESORIOS.</w:t>
        </w:r>
        <w:r>
          <w:rPr>
            <w:noProof/>
            <w:webHidden/>
          </w:rPr>
          <w:tab/>
        </w:r>
        <w:r>
          <w:rPr>
            <w:noProof/>
            <w:webHidden/>
          </w:rPr>
          <w:fldChar w:fldCharType="begin"/>
        </w:r>
        <w:r>
          <w:rPr>
            <w:noProof/>
            <w:webHidden/>
          </w:rPr>
          <w:instrText xml:space="preserve"> PAGEREF _Toc487715736 \h </w:instrText>
        </w:r>
        <w:r>
          <w:rPr>
            <w:noProof/>
            <w:webHidden/>
          </w:rPr>
        </w:r>
        <w:r>
          <w:rPr>
            <w:noProof/>
            <w:webHidden/>
          </w:rPr>
          <w:fldChar w:fldCharType="separate"/>
        </w:r>
        <w:r>
          <w:rPr>
            <w:noProof/>
            <w:webHidden/>
          </w:rPr>
          <w:t>19</w:t>
        </w:r>
        <w:r>
          <w:rPr>
            <w:noProof/>
            <w:webHidden/>
          </w:rPr>
          <w:fldChar w:fldCharType="end"/>
        </w:r>
      </w:hyperlink>
    </w:p>
    <w:p w:rsidR="00602E15" w:rsidRDefault="00602E15">
      <w:pPr>
        <w:pStyle w:val="TDC3"/>
        <w:tabs>
          <w:tab w:val="left" w:pos="880"/>
          <w:tab w:val="right" w:leader="dot" w:pos="10790"/>
        </w:tabs>
        <w:rPr>
          <w:rFonts w:asciiTheme="minorHAnsi" w:eastAsiaTheme="minorEastAsia" w:hAnsiTheme="minorHAnsi" w:cstheme="minorBidi"/>
          <w:i w:val="0"/>
          <w:iCs w:val="0"/>
          <w:noProof/>
          <w:sz w:val="22"/>
          <w:szCs w:val="22"/>
          <w:lang w:eastAsia="es-CR"/>
        </w:rPr>
      </w:pPr>
      <w:hyperlink w:anchor="_Toc487715737" w:history="1">
        <w:r w:rsidRPr="001A2C06">
          <w:rPr>
            <w:rStyle w:val="Hipervnculo"/>
            <w:rFonts w:ascii="Segoe UI" w:hAnsi="Segoe UI" w:cs="Segoe UI"/>
            <w:noProof/>
          </w:rPr>
          <w:t>10</w:t>
        </w:r>
        <w:r>
          <w:rPr>
            <w:rFonts w:asciiTheme="minorHAnsi" w:eastAsiaTheme="minorEastAsia" w:hAnsiTheme="minorHAnsi" w:cstheme="minorBidi"/>
            <w:i w:val="0"/>
            <w:iCs w:val="0"/>
            <w:noProof/>
            <w:sz w:val="22"/>
            <w:szCs w:val="22"/>
            <w:lang w:eastAsia="es-CR"/>
          </w:rPr>
          <w:tab/>
        </w:r>
        <w:r w:rsidRPr="001A2C06">
          <w:rPr>
            <w:rStyle w:val="Hipervnculo"/>
            <w:rFonts w:ascii="Segoe UI" w:hAnsi="Segoe UI" w:cs="Segoe UI"/>
            <w:noProof/>
          </w:rPr>
          <w:t>CABLES DE FIBRA ÓPTICA</w:t>
        </w:r>
        <w:r>
          <w:rPr>
            <w:noProof/>
            <w:webHidden/>
          </w:rPr>
          <w:tab/>
        </w:r>
        <w:r>
          <w:rPr>
            <w:noProof/>
            <w:webHidden/>
          </w:rPr>
          <w:fldChar w:fldCharType="begin"/>
        </w:r>
        <w:r>
          <w:rPr>
            <w:noProof/>
            <w:webHidden/>
          </w:rPr>
          <w:instrText xml:space="preserve"> PAGEREF _Toc487715737 \h </w:instrText>
        </w:r>
        <w:r>
          <w:rPr>
            <w:noProof/>
            <w:webHidden/>
          </w:rPr>
        </w:r>
        <w:r>
          <w:rPr>
            <w:noProof/>
            <w:webHidden/>
          </w:rPr>
          <w:fldChar w:fldCharType="separate"/>
        </w:r>
        <w:r>
          <w:rPr>
            <w:noProof/>
            <w:webHidden/>
          </w:rPr>
          <w:t>20</w:t>
        </w:r>
        <w:r>
          <w:rPr>
            <w:noProof/>
            <w:webHidden/>
          </w:rPr>
          <w:fldChar w:fldCharType="end"/>
        </w:r>
      </w:hyperlink>
    </w:p>
    <w:p w:rsidR="00602E15" w:rsidRDefault="00602E15">
      <w:pPr>
        <w:pStyle w:val="TDC3"/>
        <w:tabs>
          <w:tab w:val="left" w:pos="1100"/>
          <w:tab w:val="right" w:leader="dot" w:pos="10790"/>
        </w:tabs>
        <w:rPr>
          <w:rFonts w:asciiTheme="minorHAnsi" w:eastAsiaTheme="minorEastAsia" w:hAnsiTheme="minorHAnsi" w:cstheme="minorBidi"/>
          <w:i w:val="0"/>
          <w:iCs w:val="0"/>
          <w:noProof/>
          <w:sz w:val="22"/>
          <w:szCs w:val="22"/>
          <w:lang w:eastAsia="es-CR"/>
        </w:rPr>
      </w:pPr>
      <w:hyperlink w:anchor="_Toc487715738" w:history="1">
        <w:r w:rsidRPr="001A2C06">
          <w:rPr>
            <w:rStyle w:val="Hipervnculo"/>
            <w:noProof/>
          </w:rPr>
          <w:t>15.</w:t>
        </w:r>
        <w:r>
          <w:rPr>
            <w:rFonts w:asciiTheme="minorHAnsi" w:eastAsiaTheme="minorEastAsia" w:hAnsiTheme="minorHAnsi" w:cstheme="minorBidi"/>
            <w:i w:val="0"/>
            <w:iCs w:val="0"/>
            <w:noProof/>
            <w:sz w:val="22"/>
            <w:szCs w:val="22"/>
            <w:lang w:eastAsia="es-CR"/>
          </w:rPr>
          <w:tab/>
        </w:r>
        <w:r w:rsidRPr="001A2C06">
          <w:rPr>
            <w:rStyle w:val="Hipervnculo"/>
            <w:rFonts w:ascii="Segoe UI" w:hAnsi="Segoe UI" w:cs="Segoe UI"/>
            <w:noProof/>
          </w:rPr>
          <w:t>MANGUERA MULTIPAR PARA TELEFONÍA.</w:t>
        </w:r>
        <w:r>
          <w:rPr>
            <w:noProof/>
            <w:webHidden/>
          </w:rPr>
          <w:tab/>
        </w:r>
        <w:r>
          <w:rPr>
            <w:noProof/>
            <w:webHidden/>
          </w:rPr>
          <w:fldChar w:fldCharType="begin"/>
        </w:r>
        <w:r>
          <w:rPr>
            <w:noProof/>
            <w:webHidden/>
          </w:rPr>
          <w:instrText xml:space="preserve"> PAGEREF _Toc487715738 \h </w:instrText>
        </w:r>
        <w:r>
          <w:rPr>
            <w:noProof/>
            <w:webHidden/>
          </w:rPr>
        </w:r>
        <w:r>
          <w:rPr>
            <w:noProof/>
            <w:webHidden/>
          </w:rPr>
          <w:fldChar w:fldCharType="separate"/>
        </w:r>
        <w:r>
          <w:rPr>
            <w:noProof/>
            <w:webHidden/>
          </w:rPr>
          <w:t>21</w:t>
        </w:r>
        <w:r>
          <w:rPr>
            <w:noProof/>
            <w:webHidden/>
          </w:rPr>
          <w:fldChar w:fldCharType="end"/>
        </w:r>
      </w:hyperlink>
    </w:p>
    <w:p w:rsidR="00602E15" w:rsidRDefault="00602E15">
      <w:pPr>
        <w:pStyle w:val="TDC3"/>
        <w:tabs>
          <w:tab w:val="left" w:pos="1100"/>
          <w:tab w:val="right" w:leader="dot" w:pos="10790"/>
        </w:tabs>
        <w:rPr>
          <w:rFonts w:asciiTheme="minorHAnsi" w:eastAsiaTheme="minorEastAsia" w:hAnsiTheme="minorHAnsi" w:cstheme="minorBidi"/>
          <w:i w:val="0"/>
          <w:iCs w:val="0"/>
          <w:noProof/>
          <w:sz w:val="22"/>
          <w:szCs w:val="22"/>
          <w:lang w:eastAsia="es-CR"/>
        </w:rPr>
      </w:pPr>
      <w:hyperlink w:anchor="_Toc487715739" w:history="1">
        <w:r w:rsidRPr="001A2C06">
          <w:rPr>
            <w:rStyle w:val="Hipervnculo"/>
            <w:noProof/>
          </w:rPr>
          <w:t>16.</w:t>
        </w:r>
        <w:r>
          <w:rPr>
            <w:rFonts w:asciiTheme="minorHAnsi" w:eastAsiaTheme="minorEastAsia" w:hAnsiTheme="minorHAnsi" w:cstheme="minorBidi"/>
            <w:i w:val="0"/>
            <w:iCs w:val="0"/>
            <w:noProof/>
            <w:sz w:val="22"/>
            <w:szCs w:val="22"/>
            <w:lang w:eastAsia="es-CR"/>
          </w:rPr>
          <w:tab/>
        </w:r>
        <w:r w:rsidRPr="001A2C06">
          <w:rPr>
            <w:rStyle w:val="Hipervnculo"/>
            <w:rFonts w:ascii="Segoe UI" w:hAnsi="Segoe UI" w:cs="Segoe UI"/>
            <w:noProof/>
          </w:rPr>
          <w:t>CANALIZACIONES.</w:t>
        </w:r>
        <w:r>
          <w:rPr>
            <w:noProof/>
            <w:webHidden/>
          </w:rPr>
          <w:tab/>
        </w:r>
        <w:r>
          <w:rPr>
            <w:noProof/>
            <w:webHidden/>
          </w:rPr>
          <w:fldChar w:fldCharType="begin"/>
        </w:r>
        <w:r>
          <w:rPr>
            <w:noProof/>
            <w:webHidden/>
          </w:rPr>
          <w:instrText xml:space="preserve"> PAGEREF _Toc487715739 \h </w:instrText>
        </w:r>
        <w:r>
          <w:rPr>
            <w:noProof/>
            <w:webHidden/>
          </w:rPr>
        </w:r>
        <w:r>
          <w:rPr>
            <w:noProof/>
            <w:webHidden/>
          </w:rPr>
          <w:fldChar w:fldCharType="separate"/>
        </w:r>
        <w:r>
          <w:rPr>
            <w:noProof/>
            <w:webHidden/>
          </w:rPr>
          <w:t>21</w:t>
        </w:r>
        <w:r>
          <w:rPr>
            <w:noProof/>
            <w:webHidden/>
          </w:rPr>
          <w:fldChar w:fldCharType="end"/>
        </w:r>
      </w:hyperlink>
    </w:p>
    <w:p w:rsidR="00602E15" w:rsidRDefault="00602E15">
      <w:pPr>
        <w:pStyle w:val="TDC3"/>
        <w:tabs>
          <w:tab w:val="left" w:pos="880"/>
          <w:tab w:val="right" w:leader="dot" w:pos="10790"/>
        </w:tabs>
        <w:rPr>
          <w:rFonts w:asciiTheme="minorHAnsi" w:eastAsiaTheme="minorEastAsia" w:hAnsiTheme="minorHAnsi" w:cstheme="minorBidi"/>
          <w:i w:val="0"/>
          <w:iCs w:val="0"/>
          <w:noProof/>
          <w:sz w:val="22"/>
          <w:szCs w:val="22"/>
          <w:lang w:eastAsia="es-CR"/>
        </w:rPr>
      </w:pPr>
      <w:hyperlink w:anchor="_Toc487715740" w:history="1">
        <w:r w:rsidRPr="001A2C06">
          <w:rPr>
            <w:rStyle w:val="Hipervnculo"/>
            <w:rFonts w:ascii="Segoe UI" w:hAnsi="Segoe UI" w:cs="Segoe UI"/>
            <w:noProof/>
          </w:rPr>
          <w:t>11</w:t>
        </w:r>
        <w:r>
          <w:rPr>
            <w:rFonts w:asciiTheme="minorHAnsi" w:eastAsiaTheme="minorEastAsia" w:hAnsiTheme="minorHAnsi" w:cstheme="minorBidi"/>
            <w:i w:val="0"/>
            <w:iCs w:val="0"/>
            <w:noProof/>
            <w:sz w:val="22"/>
            <w:szCs w:val="22"/>
            <w:lang w:eastAsia="es-CR"/>
          </w:rPr>
          <w:tab/>
        </w:r>
        <w:r w:rsidRPr="001A2C06">
          <w:rPr>
            <w:rStyle w:val="Hipervnculo"/>
            <w:rFonts w:ascii="Segoe UI" w:hAnsi="Segoe UI" w:cs="Segoe UI"/>
            <w:noProof/>
          </w:rPr>
          <w:t>IDENTIFICACIÓN DE LOS ELEMENTOS DE LA RED DE VOZ Y DATOS.</w:t>
        </w:r>
        <w:r>
          <w:rPr>
            <w:noProof/>
            <w:webHidden/>
          </w:rPr>
          <w:tab/>
        </w:r>
        <w:r>
          <w:rPr>
            <w:noProof/>
            <w:webHidden/>
          </w:rPr>
          <w:fldChar w:fldCharType="begin"/>
        </w:r>
        <w:r>
          <w:rPr>
            <w:noProof/>
            <w:webHidden/>
          </w:rPr>
          <w:instrText xml:space="preserve"> PAGEREF _Toc487715740 \h </w:instrText>
        </w:r>
        <w:r>
          <w:rPr>
            <w:noProof/>
            <w:webHidden/>
          </w:rPr>
        </w:r>
        <w:r>
          <w:rPr>
            <w:noProof/>
            <w:webHidden/>
          </w:rPr>
          <w:fldChar w:fldCharType="separate"/>
        </w:r>
        <w:r>
          <w:rPr>
            <w:noProof/>
            <w:webHidden/>
          </w:rPr>
          <w:t>23</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41" w:history="1">
        <w:r w:rsidRPr="001A2C06">
          <w:rPr>
            <w:rStyle w:val="Hipervnculo"/>
            <w:rFonts w:ascii="Segoe UI" w:hAnsi="Segoe UI" w:cs="Segoe UI"/>
            <w:noProof/>
          </w:rPr>
          <w:t>11.1.</w:t>
        </w:r>
        <w:r>
          <w:rPr>
            <w:rFonts w:asciiTheme="minorHAnsi" w:eastAsiaTheme="minorEastAsia" w:hAnsiTheme="minorHAnsi" w:cstheme="minorBidi"/>
            <w:smallCaps w:val="0"/>
            <w:noProof/>
            <w:sz w:val="22"/>
            <w:szCs w:val="22"/>
            <w:lang w:eastAsia="es-CR"/>
          </w:rPr>
          <w:tab/>
        </w:r>
        <w:r w:rsidRPr="001A2C06">
          <w:rPr>
            <w:rStyle w:val="Hipervnculo"/>
            <w:rFonts w:ascii="Segoe UI" w:hAnsi="Segoe UI" w:cs="Segoe UI"/>
            <w:noProof/>
          </w:rPr>
          <w:t>Identificación en el cuarto de distribución.</w:t>
        </w:r>
        <w:r>
          <w:rPr>
            <w:noProof/>
            <w:webHidden/>
          </w:rPr>
          <w:tab/>
        </w:r>
        <w:r>
          <w:rPr>
            <w:noProof/>
            <w:webHidden/>
          </w:rPr>
          <w:fldChar w:fldCharType="begin"/>
        </w:r>
        <w:r>
          <w:rPr>
            <w:noProof/>
            <w:webHidden/>
          </w:rPr>
          <w:instrText xml:space="preserve"> PAGEREF _Toc487715741 \h </w:instrText>
        </w:r>
        <w:r>
          <w:rPr>
            <w:noProof/>
            <w:webHidden/>
          </w:rPr>
        </w:r>
        <w:r>
          <w:rPr>
            <w:noProof/>
            <w:webHidden/>
          </w:rPr>
          <w:fldChar w:fldCharType="separate"/>
        </w:r>
        <w:r>
          <w:rPr>
            <w:noProof/>
            <w:webHidden/>
          </w:rPr>
          <w:t>23</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42" w:history="1">
        <w:r w:rsidRPr="001A2C06">
          <w:rPr>
            <w:rStyle w:val="Hipervnculo"/>
            <w:rFonts w:ascii="Segoe UI" w:hAnsi="Segoe UI" w:cs="Segoe UI"/>
            <w:noProof/>
          </w:rPr>
          <w:t>11.2.</w:t>
        </w:r>
        <w:r>
          <w:rPr>
            <w:rFonts w:asciiTheme="minorHAnsi" w:eastAsiaTheme="minorEastAsia" w:hAnsiTheme="minorHAnsi" w:cstheme="minorBidi"/>
            <w:smallCaps w:val="0"/>
            <w:noProof/>
            <w:sz w:val="22"/>
            <w:szCs w:val="22"/>
            <w:lang w:eastAsia="es-CR"/>
          </w:rPr>
          <w:tab/>
        </w:r>
        <w:r w:rsidRPr="001A2C06">
          <w:rPr>
            <w:rStyle w:val="Hipervnculo"/>
            <w:rFonts w:ascii="Segoe UI" w:hAnsi="Segoe UI" w:cs="Segoe UI"/>
            <w:noProof/>
          </w:rPr>
          <w:t>Identificación de la Caja de Conexión.</w:t>
        </w:r>
        <w:r>
          <w:rPr>
            <w:noProof/>
            <w:webHidden/>
          </w:rPr>
          <w:tab/>
        </w:r>
        <w:r>
          <w:rPr>
            <w:noProof/>
            <w:webHidden/>
          </w:rPr>
          <w:fldChar w:fldCharType="begin"/>
        </w:r>
        <w:r>
          <w:rPr>
            <w:noProof/>
            <w:webHidden/>
          </w:rPr>
          <w:instrText xml:space="preserve"> PAGEREF _Toc487715742 \h </w:instrText>
        </w:r>
        <w:r>
          <w:rPr>
            <w:noProof/>
            <w:webHidden/>
          </w:rPr>
        </w:r>
        <w:r>
          <w:rPr>
            <w:noProof/>
            <w:webHidden/>
          </w:rPr>
          <w:fldChar w:fldCharType="separate"/>
        </w:r>
        <w:r>
          <w:rPr>
            <w:noProof/>
            <w:webHidden/>
          </w:rPr>
          <w:t>23</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43" w:history="1">
        <w:r w:rsidRPr="001A2C06">
          <w:rPr>
            <w:rStyle w:val="Hipervnculo"/>
            <w:rFonts w:ascii="Segoe UI" w:hAnsi="Segoe UI" w:cs="Segoe UI"/>
            <w:noProof/>
          </w:rPr>
          <w:t>11.3.</w:t>
        </w:r>
        <w:r>
          <w:rPr>
            <w:rFonts w:asciiTheme="minorHAnsi" w:eastAsiaTheme="minorEastAsia" w:hAnsiTheme="minorHAnsi" w:cstheme="minorBidi"/>
            <w:smallCaps w:val="0"/>
            <w:noProof/>
            <w:sz w:val="22"/>
            <w:szCs w:val="22"/>
            <w:lang w:eastAsia="es-CR"/>
          </w:rPr>
          <w:tab/>
        </w:r>
        <w:r w:rsidRPr="001A2C06">
          <w:rPr>
            <w:rStyle w:val="Hipervnculo"/>
            <w:rFonts w:ascii="Segoe UI" w:hAnsi="Segoe UI" w:cs="Segoe UI"/>
            <w:noProof/>
          </w:rPr>
          <w:t>Identificar los extremos del cable con la etiqueta de identificación.</w:t>
        </w:r>
        <w:r>
          <w:rPr>
            <w:noProof/>
            <w:webHidden/>
          </w:rPr>
          <w:tab/>
        </w:r>
        <w:r>
          <w:rPr>
            <w:noProof/>
            <w:webHidden/>
          </w:rPr>
          <w:fldChar w:fldCharType="begin"/>
        </w:r>
        <w:r>
          <w:rPr>
            <w:noProof/>
            <w:webHidden/>
          </w:rPr>
          <w:instrText xml:space="preserve"> PAGEREF _Toc487715743 \h </w:instrText>
        </w:r>
        <w:r>
          <w:rPr>
            <w:noProof/>
            <w:webHidden/>
          </w:rPr>
        </w:r>
        <w:r>
          <w:rPr>
            <w:noProof/>
            <w:webHidden/>
          </w:rPr>
          <w:fldChar w:fldCharType="separate"/>
        </w:r>
        <w:r>
          <w:rPr>
            <w:noProof/>
            <w:webHidden/>
          </w:rPr>
          <w:t>24</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44" w:history="1">
        <w:r w:rsidRPr="001A2C06">
          <w:rPr>
            <w:rStyle w:val="Hipervnculo"/>
            <w:rFonts w:ascii="Segoe UI" w:hAnsi="Segoe UI" w:cs="Segoe UI"/>
            <w:noProof/>
          </w:rPr>
          <w:t>11.4.</w:t>
        </w:r>
        <w:r>
          <w:rPr>
            <w:rFonts w:asciiTheme="minorHAnsi" w:eastAsiaTheme="minorEastAsia" w:hAnsiTheme="minorHAnsi" w:cstheme="minorBidi"/>
            <w:smallCaps w:val="0"/>
            <w:noProof/>
            <w:sz w:val="22"/>
            <w:szCs w:val="22"/>
            <w:lang w:eastAsia="es-CR"/>
          </w:rPr>
          <w:tab/>
        </w:r>
        <w:r w:rsidRPr="001A2C06">
          <w:rPr>
            <w:rStyle w:val="Hipervnculo"/>
            <w:rFonts w:ascii="Segoe UI" w:hAnsi="Segoe UI" w:cs="Segoe UI"/>
            <w:noProof/>
          </w:rPr>
          <w:t>Mapa de conectividad de red del edificio.</w:t>
        </w:r>
        <w:r>
          <w:rPr>
            <w:noProof/>
            <w:webHidden/>
          </w:rPr>
          <w:tab/>
        </w:r>
        <w:r>
          <w:rPr>
            <w:noProof/>
            <w:webHidden/>
          </w:rPr>
          <w:fldChar w:fldCharType="begin"/>
        </w:r>
        <w:r>
          <w:rPr>
            <w:noProof/>
            <w:webHidden/>
          </w:rPr>
          <w:instrText xml:space="preserve"> PAGEREF _Toc487715744 \h </w:instrText>
        </w:r>
        <w:r>
          <w:rPr>
            <w:noProof/>
            <w:webHidden/>
          </w:rPr>
        </w:r>
        <w:r>
          <w:rPr>
            <w:noProof/>
            <w:webHidden/>
          </w:rPr>
          <w:fldChar w:fldCharType="separate"/>
        </w:r>
        <w:r>
          <w:rPr>
            <w:noProof/>
            <w:webHidden/>
          </w:rPr>
          <w:t>24</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45" w:history="1">
        <w:r w:rsidRPr="001A2C06">
          <w:rPr>
            <w:rStyle w:val="Hipervnculo"/>
            <w:rFonts w:ascii="Segoe UI" w:hAnsi="Segoe UI" w:cs="Segoe UI"/>
            <w:noProof/>
          </w:rPr>
          <w:t>11.5.</w:t>
        </w:r>
        <w:r>
          <w:rPr>
            <w:rFonts w:asciiTheme="minorHAnsi" w:eastAsiaTheme="minorEastAsia" w:hAnsiTheme="minorHAnsi" w:cstheme="minorBidi"/>
            <w:smallCaps w:val="0"/>
            <w:noProof/>
            <w:sz w:val="22"/>
            <w:szCs w:val="22"/>
            <w:lang w:eastAsia="es-CR"/>
          </w:rPr>
          <w:tab/>
        </w:r>
        <w:r w:rsidRPr="001A2C06">
          <w:rPr>
            <w:rStyle w:val="Hipervnculo"/>
            <w:rFonts w:ascii="Segoe UI" w:hAnsi="Segoe UI" w:cs="Segoe UI"/>
            <w:noProof/>
          </w:rPr>
          <w:t>Identificación de puertos de conexión en Patch Panel.</w:t>
        </w:r>
        <w:r>
          <w:rPr>
            <w:noProof/>
            <w:webHidden/>
          </w:rPr>
          <w:tab/>
        </w:r>
        <w:r>
          <w:rPr>
            <w:noProof/>
            <w:webHidden/>
          </w:rPr>
          <w:fldChar w:fldCharType="begin"/>
        </w:r>
        <w:r>
          <w:rPr>
            <w:noProof/>
            <w:webHidden/>
          </w:rPr>
          <w:instrText xml:space="preserve"> PAGEREF _Toc487715745 \h </w:instrText>
        </w:r>
        <w:r>
          <w:rPr>
            <w:noProof/>
            <w:webHidden/>
          </w:rPr>
        </w:r>
        <w:r>
          <w:rPr>
            <w:noProof/>
            <w:webHidden/>
          </w:rPr>
          <w:fldChar w:fldCharType="separate"/>
        </w:r>
        <w:r>
          <w:rPr>
            <w:noProof/>
            <w:webHidden/>
          </w:rPr>
          <w:t>24</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46" w:history="1">
        <w:r w:rsidRPr="001A2C06">
          <w:rPr>
            <w:rStyle w:val="Hipervnculo"/>
            <w:rFonts w:ascii="Segoe UI" w:hAnsi="Segoe UI" w:cs="Segoe UI"/>
            <w:noProof/>
          </w:rPr>
          <w:t>11.6.</w:t>
        </w:r>
        <w:r>
          <w:rPr>
            <w:rFonts w:asciiTheme="minorHAnsi" w:eastAsiaTheme="minorEastAsia" w:hAnsiTheme="minorHAnsi" w:cstheme="minorBidi"/>
            <w:smallCaps w:val="0"/>
            <w:noProof/>
            <w:sz w:val="22"/>
            <w:szCs w:val="22"/>
            <w:lang w:eastAsia="es-CR"/>
          </w:rPr>
          <w:tab/>
        </w:r>
        <w:r w:rsidRPr="001A2C06">
          <w:rPr>
            <w:rStyle w:val="Hipervnculo"/>
            <w:rFonts w:ascii="Segoe UI" w:hAnsi="Segoe UI" w:cs="Segoe UI"/>
            <w:noProof/>
          </w:rPr>
          <w:t>Distribución de componentes dentro del Bastidor.</w:t>
        </w:r>
        <w:r>
          <w:rPr>
            <w:noProof/>
            <w:webHidden/>
          </w:rPr>
          <w:tab/>
        </w:r>
        <w:r>
          <w:rPr>
            <w:noProof/>
            <w:webHidden/>
          </w:rPr>
          <w:fldChar w:fldCharType="begin"/>
        </w:r>
        <w:r>
          <w:rPr>
            <w:noProof/>
            <w:webHidden/>
          </w:rPr>
          <w:instrText xml:space="preserve"> PAGEREF _Toc487715746 \h </w:instrText>
        </w:r>
        <w:r>
          <w:rPr>
            <w:noProof/>
            <w:webHidden/>
          </w:rPr>
        </w:r>
        <w:r>
          <w:rPr>
            <w:noProof/>
            <w:webHidden/>
          </w:rPr>
          <w:fldChar w:fldCharType="separate"/>
        </w:r>
        <w:r>
          <w:rPr>
            <w:noProof/>
            <w:webHidden/>
          </w:rPr>
          <w:t>24</w:t>
        </w:r>
        <w:r>
          <w:rPr>
            <w:noProof/>
            <w:webHidden/>
          </w:rPr>
          <w:fldChar w:fldCharType="end"/>
        </w:r>
      </w:hyperlink>
    </w:p>
    <w:p w:rsidR="00602E15" w:rsidRDefault="00602E15">
      <w:pPr>
        <w:pStyle w:val="TDC2"/>
        <w:rPr>
          <w:rFonts w:asciiTheme="minorHAnsi" w:eastAsiaTheme="minorEastAsia" w:hAnsiTheme="minorHAnsi" w:cstheme="minorBidi"/>
          <w:smallCaps w:val="0"/>
          <w:noProof/>
          <w:sz w:val="22"/>
          <w:szCs w:val="22"/>
          <w:lang w:eastAsia="es-CR"/>
        </w:rPr>
      </w:pPr>
      <w:hyperlink w:anchor="_Toc487715747" w:history="1">
        <w:r w:rsidRPr="001A2C06">
          <w:rPr>
            <w:rStyle w:val="Hipervnculo"/>
            <w:rFonts w:ascii="Segoe UI" w:hAnsi="Segoe UI" w:cs="Segoe UI"/>
            <w:noProof/>
          </w:rPr>
          <w:t>11.7.</w:t>
        </w:r>
        <w:r>
          <w:rPr>
            <w:rFonts w:asciiTheme="minorHAnsi" w:eastAsiaTheme="minorEastAsia" w:hAnsiTheme="minorHAnsi" w:cstheme="minorBidi"/>
            <w:smallCaps w:val="0"/>
            <w:noProof/>
            <w:sz w:val="22"/>
            <w:szCs w:val="22"/>
            <w:lang w:eastAsia="es-CR"/>
          </w:rPr>
          <w:tab/>
        </w:r>
        <w:r w:rsidRPr="001A2C06">
          <w:rPr>
            <w:rStyle w:val="Hipervnculo"/>
            <w:rFonts w:ascii="Segoe UI" w:hAnsi="Segoe UI" w:cs="Segoe UI"/>
            <w:noProof/>
          </w:rPr>
          <w:t>Identificador de fibra óptica.</w:t>
        </w:r>
        <w:r>
          <w:rPr>
            <w:noProof/>
            <w:webHidden/>
          </w:rPr>
          <w:tab/>
        </w:r>
        <w:r>
          <w:rPr>
            <w:noProof/>
            <w:webHidden/>
          </w:rPr>
          <w:fldChar w:fldCharType="begin"/>
        </w:r>
        <w:r>
          <w:rPr>
            <w:noProof/>
            <w:webHidden/>
          </w:rPr>
          <w:instrText xml:space="preserve"> PAGEREF _Toc487715747 \h </w:instrText>
        </w:r>
        <w:r>
          <w:rPr>
            <w:noProof/>
            <w:webHidden/>
          </w:rPr>
        </w:r>
        <w:r>
          <w:rPr>
            <w:noProof/>
            <w:webHidden/>
          </w:rPr>
          <w:fldChar w:fldCharType="separate"/>
        </w:r>
        <w:r>
          <w:rPr>
            <w:noProof/>
            <w:webHidden/>
          </w:rPr>
          <w:t>25</w:t>
        </w:r>
        <w:r>
          <w:rPr>
            <w:noProof/>
            <w:webHidden/>
          </w:rPr>
          <w:fldChar w:fldCharType="end"/>
        </w:r>
      </w:hyperlink>
    </w:p>
    <w:p w:rsidR="00765A3A" w:rsidRDefault="00553DEF" w:rsidP="00765A3A">
      <w:pPr>
        <w:pStyle w:val="Encabezado"/>
        <w:ind w:left="0"/>
        <w:jc w:val="center"/>
      </w:pPr>
      <w:r w:rsidRPr="00765A3A">
        <w:rPr>
          <w:rFonts w:cs="Arial"/>
          <w:sz w:val="24"/>
          <w:szCs w:val="24"/>
        </w:rPr>
        <w:fldChar w:fldCharType="end"/>
      </w:r>
      <w:bookmarkStart w:id="2" w:name="_Toc95049217"/>
      <w:r w:rsidR="00765A3A">
        <w:t xml:space="preserve"> </w:t>
      </w:r>
    </w:p>
    <w:p w:rsidR="00F103D2" w:rsidRDefault="00F103D2" w:rsidP="009F22BD">
      <w:pPr>
        <w:pStyle w:val="Encabezado"/>
        <w:jc w:val="center"/>
      </w:pPr>
    </w:p>
    <w:bookmarkEnd w:id="2"/>
    <w:p w:rsidR="009826F1" w:rsidRDefault="009826F1" w:rsidP="0021499D">
      <w:pPr>
        <w:pStyle w:val="Piedepgina"/>
        <w:tabs>
          <w:tab w:val="left" w:pos="5103"/>
        </w:tabs>
        <w:spacing w:before="120" w:after="120"/>
        <w:rPr>
          <w:i/>
          <w:sz w:val="24"/>
        </w:rPr>
      </w:pPr>
    </w:p>
    <w:p w:rsidR="00ED718E" w:rsidRPr="007B221D" w:rsidRDefault="009826F1" w:rsidP="007B221D">
      <w:pPr>
        <w:widowControl w:val="0"/>
        <w:tabs>
          <w:tab w:val="left" w:pos="620"/>
        </w:tabs>
        <w:autoSpaceDE w:val="0"/>
        <w:autoSpaceDN w:val="0"/>
        <w:adjustRightInd w:val="0"/>
        <w:spacing w:after="0" w:line="239" w:lineRule="auto"/>
        <w:ind w:left="200"/>
        <w:rPr>
          <w:rFonts w:cs="Arial"/>
          <w:szCs w:val="22"/>
        </w:rPr>
      </w:pPr>
      <w:bookmarkStart w:id="3" w:name="_Toc95049218"/>
      <w:r>
        <w:br w:type="page"/>
      </w:r>
      <w:bookmarkStart w:id="4" w:name="_Toc405204708"/>
    </w:p>
    <w:p w:rsidR="007B221D" w:rsidRPr="007B221D" w:rsidRDefault="007B221D" w:rsidP="00BF1A25">
      <w:pPr>
        <w:pStyle w:val="Ttulo1"/>
        <w:numPr>
          <w:ilvl w:val="0"/>
          <w:numId w:val="5"/>
        </w:numPr>
        <w:rPr>
          <w:rFonts w:cs="Arial"/>
          <w:szCs w:val="22"/>
        </w:rPr>
      </w:pPr>
      <w:bookmarkStart w:id="5" w:name="_Toc487715706"/>
      <w:r w:rsidRPr="007B221D">
        <w:rPr>
          <w:rFonts w:cs="Arial"/>
          <w:bCs/>
          <w:szCs w:val="22"/>
        </w:rPr>
        <w:lastRenderedPageBreak/>
        <w:t>PROPÓSITO</w:t>
      </w:r>
      <w:r w:rsidR="006018EF">
        <w:rPr>
          <w:rFonts w:cs="Arial"/>
          <w:bCs/>
          <w:szCs w:val="22"/>
        </w:rPr>
        <w:t>.</w:t>
      </w:r>
      <w:bookmarkEnd w:id="5"/>
    </w:p>
    <w:p w:rsidR="007B221D" w:rsidRPr="007B221D" w:rsidRDefault="007B221D" w:rsidP="007B221D">
      <w:pPr>
        <w:widowControl w:val="0"/>
        <w:autoSpaceDE w:val="0"/>
        <w:autoSpaceDN w:val="0"/>
        <w:adjustRightInd w:val="0"/>
        <w:spacing w:after="0" w:line="256" w:lineRule="exact"/>
        <w:rPr>
          <w:rFonts w:cs="Arial"/>
          <w:szCs w:val="22"/>
        </w:rPr>
      </w:pPr>
    </w:p>
    <w:p w:rsidR="007B221D" w:rsidRPr="007B221D" w:rsidRDefault="007B221D" w:rsidP="007B221D">
      <w:pPr>
        <w:widowControl w:val="0"/>
        <w:overflowPunct w:val="0"/>
        <w:autoSpaceDE w:val="0"/>
        <w:autoSpaceDN w:val="0"/>
        <w:adjustRightInd w:val="0"/>
        <w:spacing w:after="0" w:line="346" w:lineRule="auto"/>
        <w:ind w:left="0" w:right="360"/>
        <w:rPr>
          <w:rFonts w:cs="Arial"/>
          <w:szCs w:val="22"/>
        </w:rPr>
      </w:pPr>
      <w:r w:rsidRPr="007B221D">
        <w:rPr>
          <w:rFonts w:cs="Arial"/>
          <w:szCs w:val="22"/>
        </w:rPr>
        <w:t>El propósito de estas especificaciones es el procurar un trabajo realizado siguiendo las mejores prácticas, para la c</w:t>
      </w:r>
      <w:r>
        <w:rPr>
          <w:rFonts w:cs="Arial"/>
          <w:szCs w:val="22"/>
        </w:rPr>
        <w:t>onstrucción de los sistemas de cableado e</w:t>
      </w:r>
      <w:r w:rsidRPr="007B221D">
        <w:rPr>
          <w:rFonts w:cs="Arial"/>
          <w:szCs w:val="22"/>
        </w:rPr>
        <w:t xml:space="preserve">structurado, de acuerdo con los planos o croquis correspondientes y acatándose siempre las disposiciones y los estándares para medios de </w:t>
      </w:r>
      <w:r>
        <w:rPr>
          <w:rFonts w:cs="Arial"/>
          <w:szCs w:val="22"/>
        </w:rPr>
        <w:t>redes de trabajo</w:t>
      </w:r>
      <w:r w:rsidRPr="007B221D">
        <w:rPr>
          <w:rFonts w:cs="Arial"/>
          <w:szCs w:val="22"/>
        </w:rPr>
        <w:t xml:space="preserve"> en sus publicaciones más recientes y vigentes de las siguientes entidades:</w:t>
      </w:r>
    </w:p>
    <w:p w:rsidR="007B221D" w:rsidRPr="007B221D" w:rsidRDefault="007B221D" w:rsidP="007B221D">
      <w:pPr>
        <w:widowControl w:val="0"/>
        <w:autoSpaceDE w:val="0"/>
        <w:autoSpaceDN w:val="0"/>
        <w:adjustRightInd w:val="0"/>
        <w:spacing w:after="0" w:line="16" w:lineRule="exact"/>
        <w:rPr>
          <w:rFonts w:cs="Arial"/>
          <w:szCs w:val="22"/>
        </w:rPr>
      </w:pPr>
    </w:p>
    <w:p w:rsidR="007B221D" w:rsidRPr="007B221D" w:rsidRDefault="007B221D" w:rsidP="00BF1A25">
      <w:pPr>
        <w:widowControl w:val="0"/>
        <w:numPr>
          <w:ilvl w:val="0"/>
          <w:numId w:val="2"/>
        </w:numPr>
        <w:tabs>
          <w:tab w:val="clear" w:pos="720"/>
          <w:tab w:val="num" w:pos="1920"/>
        </w:tabs>
        <w:overflowPunct w:val="0"/>
        <w:autoSpaceDE w:val="0"/>
        <w:autoSpaceDN w:val="0"/>
        <w:adjustRightInd w:val="0"/>
        <w:spacing w:after="0" w:line="239" w:lineRule="auto"/>
        <w:ind w:left="1920" w:hanging="356"/>
        <w:rPr>
          <w:rFonts w:cs="Arial"/>
          <w:szCs w:val="22"/>
        </w:rPr>
      </w:pPr>
      <w:r w:rsidRPr="007B221D">
        <w:rPr>
          <w:rFonts w:cs="Arial"/>
          <w:szCs w:val="22"/>
        </w:rPr>
        <w:t xml:space="preserve">Instituto de Ingeniería Eléctrica y Electrónica (IEEE). </w:t>
      </w:r>
    </w:p>
    <w:p w:rsidR="007B221D" w:rsidRPr="007B221D" w:rsidRDefault="007B221D" w:rsidP="007B221D">
      <w:pPr>
        <w:widowControl w:val="0"/>
        <w:autoSpaceDE w:val="0"/>
        <w:autoSpaceDN w:val="0"/>
        <w:adjustRightInd w:val="0"/>
        <w:spacing w:after="0" w:line="127" w:lineRule="exact"/>
        <w:rPr>
          <w:rFonts w:cs="Arial"/>
          <w:szCs w:val="22"/>
        </w:rPr>
      </w:pPr>
    </w:p>
    <w:p w:rsidR="007B221D" w:rsidRPr="007B221D" w:rsidRDefault="007B221D" w:rsidP="00BF1A25">
      <w:pPr>
        <w:widowControl w:val="0"/>
        <w:numPr>
          <w:ilvl w:val="0"/>
          <w:numId w:val="2"/>
        </w:numPr>
        <w:tabs>
          <w:tab w:val="clear" w:pos="720"/>
          <w:tab w:val="num" w:pos="1920"/>
        </w:tabs>
        <w:overflowPunct w:val="0"/>
        <w:autoSpaceDE w:val="0"/>
        <w:autoSpaceDN w:val="0"/>
        <w:adjustRightInd w:val="0"/>
        <w:spacing w:after="0" w:line="239" w:lineRule="auto"/>
        <w:ind w:left="1920" w:hanging="356"/>
        <w:rPr>
          <w:rFonts w:cs="Arial"/>
          <w:szCs w:val="22"/>
        </w:rPr>
      </w:pPr>
      <w:r w:rsidRPr="007B221D">
        <w:rPr>
          <w:rFonts w:cs="Arial"/>
          <w:szCs w:val="22"/>
        </w:rPr>
        <w:t xml:space="preserve">Underwriters Laboratorios (UL). </w:t>
      </w:r>
    </w:p>
    <w:p w:rsidR="007B221D" w:rsidRPr="007B221D" w:rsidRDefault="007B221D" w:rsidP="007B221D">
      <w:pPr>
        <w:widowControl w:val="0"/>
        <w:autoSpaceDE w:val="0"/>
        <w:autoSpaceDN w:val="0"/>
        <w:adjustRightInd w:val="0"/>
        <w:spacing w:after="0" w:line="127" w:lineRule="exact"/>
        <w:rPr>
          <w:rFonts w:cs="Arial"/>
          <w:szCs w:val="22"/>
        </w:rPr>
      </w:pPr>
    </w:p>
    <w:p w:rsidR="007B221D" w:rsidRPr="007B221D" w:rsidRDefault="007B221D" w:rsidP="00BF1A25">
      <w:pPr>
        <w:widowControl w:val="0"/>
        <w:numPr>
          <w:ilvl w:val="0"/>
          <w:numId w:val="2"/>
        </w:numPr>
        <w:tabs>
          <w:tab w:val="clear" w:pos="720"/>
          <w:tab w:val="num" w:pos="1920"/>
        </w:tabs>
        <w:overflowPunct w:val="0"/>
        <w:autoSpaceDE w:val="0"/>
        <w:autoSpaceDN w:val="0"/>
        <w:adjustRightInd w:val="0"/>
        <w:spacing w:after="0" w:line="239" w:lineRule="auto"/>
        <w:ind w:left="1920" w:hanging="356"/>
        <w:rPr>
          <w:rFonts w:cs="Arial"/>
          <w:szCs w:val="22"/>
        </w:rPr>
      </w:pPr>
      <w:r w:rsidRPr="007B221D">
        <w:rPr>
          <w:rFonts w:cs="Arial"/>
          <w:szCs w:val="22"/>
        </w:rPr>
        <w:t xml:space="preserve">Asociación de Industrias Electrónicas (EIA). </w:t>
      </w:r>
    </w:p>
    <w:p w:rsidR="007B221D" w:rsidRPr="007B221D" w:rsidRDefault="007B221D" w:rsidP="007B221D">
      <w:pPr>
        <w:widowControl w:val="0"/>
        <w:autoSpaceDE w:val="0"/>
        <w:autoSpaceDN w:val="0"/>
        <w:adjustRightInd w:val="0"/>
        <w:spacing w:after="0" w:line="127" w:lineRule="exact"/>
        <w:rPr>
          <w:rFonts w:cs="Arial"/>
          <w:szCs w:val="22"/>
        </w:rPr>
      </w:pPr>
    </w:p>
    <w:p w:rsidR="007B221D" w:rsidRPr="007B221D" w:rsidRDefault="007B221D" w:rsidP="00BF1A25">
      <w:pPr>
        <w:widowControl w:val="0"/>
        <w:numPr>
          <w:ilvl w:val="0"/>
          <w:numId w:val="2"/>
        </w:numPr>
        <w:tabs>
          <w:tab w:val="clear" w:pos="720"/>
          <w:tab w:val="num" w:pos="1920"/>
        </w:tabs>
        <w:overflowPunct w:val="0"/>
        <w:autoSpaceDE w:val="0"/>
        <w:autoSpaceDN w:val="0"/>
        <w:adjustRightInd w:val="0"/>
        <w:spacing w:after="0" w:line="239" w:lineRule="auto"/>
        <w:ind w:left="1920" w:hanging="356"/>
        <w:rPr>
          <w:rFonts w:cs="Arial"/>
          <w:szCs w:val="22"/>
        </w:rPr>
      </w:pPr>
      <w:r w:rsidRPr="007B221D">
        <w:rPr>
          <w:rFonts w:cs="Arial"/>
          <w:szCs w:val="22"/>
        </w:rPr>
        <w:t xml:space="preserve">Asociación de la Industria de Telecomunicaciones (TIA). </w:t>
      </w:r>
    </w:p>
    <w:p w:rsidR="007B221D" w:rsidRPr="007B221D" w:rsidRDefault="007B221D" w:rsidP="007B221D">
      <w:pPr>
        <w:widowControl w:val="0"/>
        <w:autoSpaceDE w:val="0"/>
        <w:autoSpaceDN w:val="0"/>
        <w:adjustRightInd w:val="0"/>
        <w:spacing w:after="0" w:line="127" w:lineRule="exact"/>
        <w:rPr>
          <w:rFonts w:cs="Arial"/>
          <w:szCs w:val="22"/>
        </w:rPr>
      </w:pPr>
    </w:p>
    <w:p w:rsidR="007B221D" w:rsidRPr="007B221D" w:rsidRDefault="007B221D" w:rsidP="00BF1A25">
      <w:pPr>
        <w:widowControl w:val="0"/>
        <w:numPr>
          <w:ilvl w:val="0"/>
          <w:numId w:val="2"/>
        </w:numPr>
        <w:tabs>
          <w:tab w:val="clear" w:pos="720"/>
          <w:tab w:val="num" w:pos="1920"/>
        </w:tabs>
        <w:overflowPunct w:val="0"/>
        <w:autoSpaceDE w:val="0"/>
        <w:autoSpaceDN w:val="0"/>
        <w:adjustRightInd w:val="0"/>
        <w:spacing w:after="0" w:line="240" w:lineRule="auto"/>
        <w:ind w:left="1920" w:hanging="356"/>
        <w:rPr>
          <w:rFonts w:cs="Arial"/>
          <w:szCs w:val="22"/>
        </w:rPr>
      </w:pPr>
      <w:r w:rsidRPr="007B221D">
        <w:rPr>
          <w:rFonts w:cs="Arial"/>
          <w:szCs w:val="22"/>
        </w:rPr>
        <w:t xml:space="preserve">Reglamento de Instalaciones Telefónicas en Edificios (RITE). </w:t>
      </w:r>
    </w:p>
    <w:p w:rsidR="007B221D" w:rsidRPr="007B221D" w:rsidRDefault="007B221D" w:rsidP="007B221D">
      <w:pPr>
        <w:widowControl w:val="0"/>
        <w:autoSpaceDE w:val="0"/>
        <w:autoSpaceDN w:val="0"/>
        <w:adjustRightInd w:val="0"/>
        <w:spacing w:after="0" w:line="171" w:lineRule="exact"/>
        <w:rPr>
          <w:rFonts w:cs="Arial"/>
          <w:szCs w:val="22"/>
        </w:rPr>
      </w:pPr>
    </w:p>
    <w:p w:rsidR="007B221D" w:rsidRPr="007B221D" w:rsidRDefault="007B221D" w:rsidP="007B221D">
      <w:pPr>
        <w:widowControl w:val="0"/>
        <w:overflowPunct w:val="0"/>
        <w:autoSpaceDE w:val="0"/>
        <w:autoSpaceDN w:val="0"/>
        <w:adjustRightInd w:val="0"/>
        <w:spacing w:after="0" w:line="319" w:lineRule="auto"/>
        <w:ind w:left="0" w:right="780"/>
        <w:rPr>
          <w:rFonts w:cs="Arial"/>
          <w:szCs w:val="22"/>
        </w:rPr>
      </w:pPr>
      <w:r w:rsidRPr="007B221D">
        <w:rPr>
          <w:rFonts w:cs="Arial"/>
          <w:szCs w:val="22"/>
        </w:rPr>
        <w:t xml:space="preserve">Dichas publicaciones quedan formando parte de estas </w:t>
      </w:r>
      <w:r>
        <w:rPr>
          <w:rFonts w:cs="Arial"/>
          <w:szCs w:val="22"/>
        </w:rPr>
        <w:t>especificaciones.</w:t>
      </w:r>
    </w:p>
    <w:p w:rsidR="007B221D" w:rsidRPr="007B221D" w:rsidRDefault="007B221D" w:rsidP="007B221D">
      <w:pPr>
        <w:widowControl w:val="0"/>
        <w:autoSpaceDE w:val="0"/>
        <w:autoSpaceDN w:val="0"/>
        <w:adjustRightInd w:val="0"/>
        <w:spacing w:after="0" w:line="399" w:lineRule="exact"/>
        <w:rPr>
          <w:rFonts w:cs="Arial"/>
          <w:szCs w:val="22"/>
        </w:rPr>
      </w:pPr>
    </w:p>
    <w:p w:rsidR="007B221D" w:rsidRPr="007B221D" w:rsidRDefault="007B221D" w:rsidP="00BF1A25">
      <w:pPr>
        <w:pStyle w:val="Ttulo1"/>
        <w:numPr>
          <w:ilvl w:val="0"/>
          <w:numId w:val="5"/>
        </w:numPr>
        <w:rPr>
          <w:rFonts w:cs="Arial"/>
          <w:bCs/>
          <w:szCs w:val="22"/>
        </w:rPr>
      </w:pPr>
      <w:bookmarkStart w:id="6" w:name="_Toc487715707"/>
      <w:r w:rsidRPr="007B221D">
        <w:rPr>
          <w:rFonts w:cs="Arial"/>
          <w:bCs/>
          <w:szCs w:val="22"/>
        </w:rPr>
        <w:t>GENERALIDADES</w:t>
      </w:r>
      <w:r w:rsidR="00DB6B10">
        <w:rPr>
          <w:rFonts w:cs="Arial"/>
          <w:bCs/>
          <w:szCs w:val="22"/>
        </w:rPr>
        <w:t>.</w:t>
      </w:r>
      <w:bookmarkEnd w:id="6"/>
      <w:r w:rsidRPr="007B221D">
        <w:rPr>
          <w:rFonts w:cs="Arial"/>
          <w:bCs/>
          <w:szCs w:val="22"/>
        </w:rPr>
        <w:t xml:space="preserve"> </w:t>
      </w:r>
    </w:p>
    <w:p w:rsidR="007B221D" w:rsidRPr="007B221D" w:rsidRDefault="007B221D" w:rsidP="007B221D">
      <w:pPr>
        <w:widowControl w:val="0"/>
        <w:autoSpaceDE w:val="0"/>
        <w:autoSpaceDN w:val="0"/>
        <w:adjustRightInd w:val="0"/>
        <w:spacing w:after="0" w:line="254" w:lineRule="exact"/>
        <w:rPr>
          <w:rFonts w:cs="Arial"/>
          <w:b/>
          <w:bCs/>
          <w:szCs w:val="22"/>
        </w:rPr>
      </w:pPr>
    </w:p>
    <w:p w:rsidR="007B221D" w:rsidRPr="007B221D" w:rsidRDefault="007B221D" w:rsidP="00BF1A25">
      <w:pPr>
        <w:widowControl w:val="0"/>
        <w:numPr>
          <w:ilvl w:val="2"/>
          <w:numId w:val="3"/>
        </w:numPr>
        <w:tabs>
          <w:tab w:val="clear" w:pos="2160"/>
          <w:tab w:val="num" w:pos="1200"/>
        </w:tabs>
        <w:overflowPunct w:val="0"/>
        <w:autoSpaceDE w:val="0"/>
        <w:autoSpaceDN w:val="0"/>
        <w:adjustRightInd w:val="0"/>
        <w:spacing w:after="0" w:line="317" w:lineRule="auto"/>
        <w:ind w:left="1200" w:right="240" w:hanging="356"/>
        <w:rPr>
          <w:rFonts w:cs="Arial"/>
          <w:szCs w:val="22"/>
        </w:rPr>
      </w:pPr>
      <w:r w:rsidRPr="007B221D">
        <w:rPr>
          <w:rFonts w:cs="Arial"/>
          <w:szCs w:val="22"/>
        </w:rPr>
        <w:t>Se deberá realizar una visita al sitio de la obra con el fin de evaluar las dificultades con que se contará en el transcurso de su ejecución y recabar todas las consideraciones necesarias</w:t>
      </w:r>
      <w:r w:rsidR="00DB6B10">
        <w:rPr>
          <w:rFonts w:cs="Arial"/>
          <w:szCs w:val="22"/>
        </w:rPr>
        <w:t>.</w:t>
      </w:r>
      <w:r w:rsidRPr="007B221D">
        <w:rPr>
          <w:rFonts w:cs="Arial"/>
          <w:szCs w:val="22"/>
        </w:rPr>
        <w:t xml:space="preserve"> </w:t>
      </w:r>
    </w:p>
    <w:p w:rsidR="007B221D" w:rsidRPr="007B221D" w:rsidRDefault="007B221D" w:rsidP="007B221D">
      <w:pPr>
        <w:widowControl w:val="0"/>
        <w:autoSpaceDE w:val="0"/>
        <w:autoSpaceDN w:val="0"/>
        <w:adjustRightInd w:val="0"/>
        <w:spacing w:after="0" w:line="90" w:lineRule="exact"/>
        <w:rPr>
          <w:rFonts w:cs="Arial"/>
          <w:szCs w:val="22"/>
        </w:rPr>
      </w:pPr>
    </w:p>
    <w:p w:rsidR="007B221D" w:rsidRPr="007B221D" w:rsidRDefault="007B221D" w:rsidP="00BF1A25">
      <w:pPr>
        <w:widowControl w:val="0"/>
        <w:numPr>
          <w:ilvl w:val="2"/>
          <w:numId w:val="3"/>
        </w:numPr>
        <w:tabs>
          <w:tab w:val="clear" w:pos="2160"/>
          <w:tab w:val="num" w:pos="1200"/>
        </w:tabs>
        <w:overflowPunct w:val="0"/>
        <w:autoSpaceDE w:val="0"/>
        <w:autoSpaceDN w:val="0"/>
        <w:adjustRightInd w:val="0"/>
        <w:spacing w:after="0" w:line="317" w:lineRule="auto"/>
        <w:ind w:left="1200" w:right="240" w:hanging="356"/>
        <w:rPr>
          <w:rFonts w:cs="Arial"/>
          <w:szCs w:val="22"/>
        </w:rPr>
      </w:pPr>
      <w:r w:rsidRPr="007B221D">
        <w:rPr>
          <w:rFonts w:cs="Arial"/>
          <w:szCs w:val="22"/>
        </w:rPr>
        <w:t>En caso de contratar la obra, el contratista deberá aportar la mano de obra, materiales y equipo necesarios para ejecutar los trabajos según se detallan a continuación</w:t>
      </w:r>
      <w:r w:rsidR="00DB6B10">
        <w:rPr>
          <w:rFonts w:cs="Arial"/>
          <w:szCs w:val="22"/>
        </w:rPr>
        <w:t>.</w:t>
      </w:r>
      <w:r w:rsidRPr="007B221D">
        <w:rPr>
          <w:rFonts w:cs="Arial"/>
          <w:szCs w:val="22"/>
        </w:rPr>
        <w:t xml:space="preserve"> </w:t>
      </w:r>
    </w:p>
    <w:p w:rsidR="007B221D" w:rsidRPr="007B221D" w:rsidRDefault="007B221D" w:rsidP="007B221D">
      <w:pPr>
        <w:widowControl w:val="0"/>
        <w:autoSpaceDE w:val="0"/>
        <w:autoSpaceDN w:val="0"/>
        <w:adjustRightInd w:val="0"/>
        <w:spacing w:after="0" w:line="200" w:lineRule="exact"/>
        <w:rPr>
          <w:rFonts w:cs="Arial"/>
          <w:szCs w:val="22"/>
        </w:rPr>
      </w:pPr>
    </w:p>
    <w:p w:rsidR="007B221D" w:rsidRPr="007B221D" w:rsidRDefault="007B221D" w:rsidP="007B221D">
      <w:pPr>
        <w:widowControl w:val="0"/>
        <w:autoSpaceDE w:val="0"/>
        <w:autoSpaceDN w:val="0"/>
        <w:adjustRightInd w:val="0"/>
        <w:spacing w:after="0" w:line="200" w:lineRule="exact"/>
        <w:rPr>
          <w:rFonts w:cs="Arial"/>
          <w:szCs w:val="22"/>
        </w:rPr>
      </w:pPr>
    </w:p>
    <w:p w:rsidR="007B221D" w:rsidRPr="007B221D" w:rsidRDefault="007B221D" w:rsidP="00BF1A25">
      <w:pPr>
        <w:pStyle w:val="Prrafodelista"/>
        <w:widowControl w:val="0"/>
        <w:numPr>
          <w:ilvl w:val="1"/>
          <w:numId w:val="5"/>
        </w:numPr>
        <w:overflowPunct w:val="0"/>
        <w:autoSpaceDE w:val="0"/>
        <w:autoSpaceDN w:val="0"/>
        <w:adjustRightInd w:val="0"/>
        <w:spacing w:after="0" w:line="240" w:lineRule="auto"/>
        <w:outlineLvl w:val="1"/>
        <w:rPr>
          <w:rFonts w:cs="Arial"/>
          <w:b/>
          <w:bCs/>
          <w:szCs w:val="22"/>
        </w:rPr>
      </w:pPr>
      <w:bookmarkStart w:id="7" w:name="_Toc487715708"/>
      <w:r w:rsidRPr="007B221D">
        <w:rPr>
          <w:rFonts w:cs="Arial"/>
          <w:b/>
          <w:bCs/>
          <w:szCs w:val="22"/>
          <w:u w:val="single"/>
        </w:rPr>
        <w:t>DESCRIPCIÓN DEL TRABAJO</w:t>
      </w:r>
      <w:r w:rsidR="00DB6B10">
        <w:rPr>
          <w:rFonts w:cs="Arial"/>
          <w:b/>
          <w:bCs/>
          <w:szCs w:val="22"/>
          <w:u w:val="single"/>
        </w:rPr>
        <w:t>.</w:t>
      </w:r>
      <w:bookmarkEnd w:id="7"/>
      <w:r w:rsidRPr="007B221D">
        <w:rPr>
          <w:rFonts w:cs="Arial"/>
          <w:b/>
          <w:bCs/>
          <w:szCs w:val="22"/>
          <w:u w:val="single"/>
        </w:rPr>
        <w:t xml:space="preserve"> </w:t>
      </w:r>
    </w:p>
    <w:p w:rsidR="007B221D" w:rsidRPr="007B221D" w:rsidRDefault="007B221D" w:rsidP="007B221D">
      <w:pPr>
        <w:widowControl w:val="0"/>
        <w:autoSpaceDE w:val="0"/>
        <w:autoSpaceDN w:val="0"/>
        <w:adjustRightInd w:val="0"/>
        <w:spacing w:after="0" w:line="254" w:lineRule="exact"/>
        <w:rPr>
          <w:rFonts w:cs="Arial"/>
          <w:b/>
          <w:bCs/>
          <w:szCs w:val="22"/>
        </w:rPr>
      </w:pPr>
    </w:p>
    <w:p w:rsidR="007B221D" w:rsidRPr="007B221D" w:rsidRDefault="00A82A41" w:rsidP="00BF1A25">
      <w:pPr>
        <w:widowControl w:val="0"/>
        <w:numPr>
          <w:ilvl w:val="0"/>
          <w:numId w:val="7"/>
        </w:numPr>
        <w:tabs>
          <w:tab w:val="clear" w:pos="2160"/>
          <w:tab w:val="num" w:pos="1276"/>
        </w:tabs>
        <w:overflowPunct w:val="0"/>
        <w:autoSpaceDE w:val="0"/>
        <w:autoSpaceDN w:val="0"/>
        <w:adjustRightInd w:val="0"/>
        <w:spacing w:after="0" w:line="254" w:lineRule="auto"/>
        <w:ind w:left="1276" w:right="240"/>
        <w:rPr>
          <w:rFonts w:cs="Arial"/>
          <w:szCs w:val="22"/>
        </w:rPr>
      </w:pPr>
      <w:r>
        <w:rPr>
          <w:rFonts w:cs="Arial"/>
          <w:szCs w:val="22"/>
        </w:rPr>
        <w:t xml:space="preserve">El instalador debe instalar y suministrar </w:t>
      </w:r>
      <w:r w:rsidR="007B221D" w:rsidRPr="007B221D">
        <w:rPr>
          <w:rFonts w:cs="Arial"/>
          <w:szCs w:val="22"/>
        </w:rPr>
        <w:t>el sistema de cableado estructurado c</w:t>
      </w:r>
      <w:r>
        <w:rPr>
          <w:rFonts w:cs="Arial"/>
          <w:szCs w:val="22"/>
        </w:rPr>
        <w:t>ertificado (red de voz y datos), todo utilizando cable</w:t>
      </w:r>
      <w:r w:rsidR="007B221D" w:rsidRPr="007B221D">
        <w:rPr>
          <w:rFonts w:cs="Arial"/>
          <w:szCs w:val="22"/>
        </w:rPr>
        <w:t xml:space="preserve"> Cat. 6</w:t>
      </w:r>
      <w:r>
        <w:rPr>
          <w:rFonts w:cs="Arial"/>
          <w:szCs w:val="22"/>
        </w:rPr>
        <w:t xml:space="preserve"> (</w:t>
      </w:r>
      <w:r w:rsidR="007B221D" w:rsidRPr="007B221D">
        <w:rPr>
          <w:rFonts w:cs="Arial"/>
          <w:szCs w:val="22"/>
        </w:rPr>
        <w:t>5</w:t>
      </w:r>
      <w:r>
        <w:rPr>
          <w:rFonts w:cs="Arial"/>
          <w:szCs w:val="22"/>
        </w:rPr>
        <w:t>0</w:t>
      </w:r>
      <w:r w:rsidR="007B221D" w:rsidRPr="007B221D">
        <w:rPr>
          <w:rFonts w:cs="Arial"/>
          <w:szCs w:val="22"/>
        </w:rPr>
        <w:t xml:space="preserve">0 </w:t>
      </w:r>
      <w:r w:rsidR="00C55F82">
        <w:rPr>
          <w:rFonts w:cs="Arial"/>
          <w:szCs w:val="22"/>
        </w:rPr>
        <w:t>MH</w:t>
      </w:r>
      <w:r w:rsidR="00C55F82" w:rsidRPr="007B221D">
        <w:rPr>
          <w:rFonts w:cs="Arial"/>
          <w:szCs w:val="22"/>
        </w:rPr>
        <w:t>z</w:t>
      </w:r>
      <w:r w:rsidR="007B221D" w:rsidRPr="007B221D">
        <w:rPr>
          <w:rFonts w:cs="Arial"/>
          <w:szCs w:val="22"/>
        </w:rPr>
        <w:t>) como mínimo acuerdo a planos, especificaciones y tablas de canti</w:t>
      </w:r>
      <w:r w:rsidR="00DB6B10">
        <w:rPr>
          <w:rFonts w:cs="Arial"/>
          <w:szCs w:val="22"/>
        </w:rPr>
        <w:t xml:space="preserve">dades con aprobación del cliente. </w:t>
      </w:r>
    </w:p>
    <w:p w:rsidR="007B221D" w:rsidRPr="007B221D" w:rsidRDefault="007B221D" w:rsidP="00A82A41">
      <w:pPr>
        <w:widowControl w:val="0"/>
        <w:tabs>
          <w:tab w:val="num" w:pos="0"/>
          <w:tab w:val="num" w:pos="1276"/>
        </w:tabs>
        <w:autoSpaceDE w:val="0"/>
        <w:autoSpaceDN w:val="0"/>
        <w:adjustRightInd w:val="0"/>
        <w:spacing w:after="0" w:line="26" w:lineRule="exact"/>
        <w:ind w:left="1276" w:hanging="425"/>
        <w:rPr>
          <w:rFonts w:cs="Arial"/>
          <w:szCs w:val="22"/>
        </w:rPr>
      </w:pPr>
    </w:p>
    <w:p w:rsidR="007B221D" w:rsidRPr="007B221D" w:rsidRDefault="00A82A41" w:rsidP="00BF1A25">
      <w:pPr>
        <w:widowControl w:val="0"/>
        <w:numPr>
          <w:ilvl w:val="0"/>
          <w:numId w:val="7"/>
        </w:numPr>
        <w:tabs>
          <w:tab w:val="clear" w:pos="2160"/>
          <w:tab w:val="num" w:pos="0"/>
          <w:tab w:val="num" w:pos="1276"/>
        </w:tabs>
        <w:overflowPunct w:val="0"/>
        <w:autoSpaceDE w:val="0"/>
        <w:autoSpaceDN w:val="0"/>
        <w:adjustRightInd w:val="0"/>
        <w:spacing w:after="0" w:line="240" w:lineRule="auto"/>
        <w:ind w:left="1276"/>
        <w:rPr>
          <w:rFonts w:cs="Arial"/>
          <w:szCs w:val="22"/>
        </w:rPr>
      </w:pPr>
      <w:r>
        <w:rPr>
          <w:rFonts w:cs="Arial"/>
          <w:szCs w:val="22"/>
        </w:rPr>
        <w:t>El código de colores a utilizar será bajo la norma T</w:t>
      </w:r>
      <w:r w:rsidR="007B221D" w:rsidRPr="007B221D">
        <w:rPr>
          <w:rFonts w:cs="Arial"/>
          <w:szCs w:val="22"/>
        </w:rPr>
        <w:t xml:space="preserve">568-A. </w:t>
      </w:r>
    </w:p>
    <w:p w:rsidR="007B221D" w:rsidRPr="007B221D" w:rsidRDefault="007B221D" w:rsidP="00A82A41">
      <w:pPr>
        <w:widowControl w:val="0"/>
        <w:tabs>
          <w:tab w:val="num" w:pos="0"/>
          <w:tab w:val="num" w:pos="1276"/>
        </w:tabs>
        <w:autoSpaceDE w:val="0"/>
        <w:autoSpaceDN w:val="0"/>
        <w:adjustRightInd w:val="0"/>
        <w:spacing w:after="0" w:line="81" w:lineRule="exact"/>
        <w:ind w:left="1276" w:hanging="425"/>
        <w:rPr>
          <w:rFonts w:cs="Arial"/>
          <w:szCs w:val="22"/>
        </w:rPr>
      </w:pPr>
    </w:p>
    <w:p w:rsidR="007B221D" w:rsidRPr="007B221D" w:rsidRDefault="00DB6B10" w:rsidP="00BF1A25">
      <w:pPr>
        <w:widowControl w:val="0"/>
        <w:numPr>
          <w:ilvl w:val="0"/>
          <w:numId w:val="7"/>
        </w:numPr>
        <w:tabs>
          <w:tab w:val="clear" w:pos="2160"/>
          <w:tab w:val="num" w:pos="0"/>
          <w:tab w:val="num" w:pos="1276"/>
        </w:tabs>
        <w:overflowPunct w:val="0"/>
        <w:autoSpaceDE w:val="0"/>
        <w:autoSpaceDN w:val="0"/>
        <w:adjustRightInd w:val="0"/>
        <w:spacing w:after="0" w:line="254" w:lineRule="auto"/>
        <w:ind w:left="1276" w:right="240"/>
        <w:rPr>
          <w:rFonts w:cs="Arial"/>
          <w:szCs w:val="22"/>
        </w:rPr>
      </w:pPr>
      <w:r>
        <w:rPr>
          <w:rFonts w:cs="Arial"/>
          <w:szCs w:val="22"/>
        </w:rPr>
        <w:t xml:space="preserve">Se deberá realizar la instalación completa de los sistemas de voz y datos, incluyendo, equipos cableado, gabinetes, racks, salidas, </w:t>
      </w:r>
      <w:r w:rsidR="00D45EB1">
        <w:rPr>
          <w:rFonts w:cs="Arial"/>
          <w:szCs w:val="22"/>
        </w:rPr>
        <w:t xml:space="preserve">placas, </w:t>
      </w:r>
      <w:r>
        <w:rPr>
          <w:rFonts w:cs="Arial"/>
          <w:szCs w:val="22"/>
        </w:rPr>
        <w:t xml:space="preserve">jacks, accesorios, etc. </w:t>
      </w:r>
    </w:p>
    <w:p w:rsidR="007B221D" w:rsidRPr="007B221D" w:rsidRDefault="007B221D" w:rsidP="00A82A41">
      <w:pPr>
        <w:widowControl w:val="0"/>
        <w:tabs>
          <w:tab w:val="num" w:pos="0"/>
          <w:tab w:val="num" w:pos="1276"/>
        </w:tabs>
        <w:autoSpaceDE w:val="0"/>
        <w:autoSpaceDN w:val="0"/>
        <w:adjustRightInd w:val="0"/>
        <w:spacing w:after="0" w:line="71" w:lineRule="exact"/>
        <w:ind w:left="1276" w:hanging="425"/>
        <w:rPr>
          <w:rFonts w:cs="Arial"/>
          <w:szCs w:val="22"/>
        </w:rPr>
      </w:pPr>
    </w:p>
    <w:p w:rsidR="007B221D" w:rsidRDefault="007B221D" w:rsidP="00BF1A25">
      <w:pPr>
        <w:widowControl w:val="0"/>
        <w:numPr>
          <w:ilvl w:val="0"/>
          <w:numId w:val="7"/>
        </w:numPr>
        <w:tabs>
          <w:tab w:val="clear" w:pos="2160"/>
          <w:tab w:val="num" w:pos="0"/>
          <w:tab w:val="num" w:pos="1276"/>
        </w:tabs>
        <w:overflowPunct w:val="0"/>
        <w:autoSpaceDE w:val="0"/>
        <w:autoSpaceDN w:val="0"/>
        <w:adjustRightInd w:val="0"/>
        <w:spacing w:after="0" w:line="236" w:lineRule="auto"/>
        <w:ind w:left="1276" w:right="240"/>
        <w:rPr>
          <w:rFonts w:cs="Arial"/>
          <w:szCs w:val="22"/>
        </w:rPr>
      </w:pPr>
      <w:r w:rsidRPr="007B221D">
        <w:rPr>
          <w:rFonts w:cs="Arial"/>
          <w:szCs w:val="22"/>
        </w:rPr>
        <w:t>Se deberán crear nuevos conectores de fibra óptica para la conexión de</w:t>
      </w:r>
      <w:r w:rsidR="00D45EB1">
        <w:rPr>
          <w:rFonts w:cs="Arial"/>
          <w:szCs w:val="22"/>
        </w:rPr>
        <w:t xml:space="preserve"> </w:t>
      </w:r>
      <w:r w:rsidRPr="007B221D">
        <w:rPr>
          <w:rFonts w:cs="Arial"/>
          <w:szCs w:val="22"/>
        </w:rPr>
        <w:t>l</w:t>
      </w:r>
      <w:r w:rsidR="00D45EB1">
        <w:rPr>
          <w:rFonts w:cs="Arial"/>
          <w:szCs w:val="22"/>
        </w:rPr>
        <w:t>os</w:t>
      </w:r>
      <w:r w:rsidRPr="007B221D">
        <w:rPr>
          <w:rFonts w:cs="Arial"/>
          <w:szCs w:val="22"/>
        </w:rPr>
        <w:t xml:space="preserve"> edificio</w:t>
      </w:r>
      <w:r w:rsidR="00D45EB1">
        <w:rPr>
          <w:rFonts w:cs="Arial"/>
          <w:szCs w:val="22"/>
        </w:rPr>
        <w:t>s</w:t>
      </w:r>
      <w:r w:rsidRPr="007B221D">
        <w:rPr>
          <w:rFonts w:cs="Arial"/>
          <w:szCs w:val="22"/>
        </w:rPr>
        <w:t xml:space="preserve"> con la nueva bandeja de fibra óptica. </w:t>
      </w:r>
    </w:p>
    <w:p w:rsidR="00D45EB1" w:rsidRDefault="00A04F5E" w:rsidP="00BF1A25">
      <w:pPr>
        <w:widowControl w:val="0"/>
        <w:numPr>
          <w:ilvl w:val="0"/>
          <w:numId w:val="7"/>
        </w:numPr>
        <w:tabs>
          <w:tab w:val="clear" w:pos="2160"/>
          <w:tab w:val="num" w:pos="0"/>
          <w:tab w:val="num" w:pos="1276"/>
        </w:tabs>
        <w:overflowPunct w:val="0"/>
        <w:autoSpaceDE w:val="0"/>
        <w:autoSpaceDN w:val="0"/>
        <w:adjustRightInd w:val="0"/>
        <w:spacing w:after="0" w:line="236" w:lineRule="auto"/>
        <w:ind w:left="1276" w:right="240"/>
        <w:rPr>
          <w:rFonts w:cs="Arial"/>
          <w:szCs w:val="22"/>
        </w:rPr>
      </w:pPr>
      <w:r>
        <w:rPr>
          <w:rFonts w:cs="Arial"/>
          <w:szCs w:val="22"/>
        </w:rPr>
        <w:t xml:space="preserve">La nueva fibra óptica a instalar ira desde </w:t>
      </w:r>
      <w:r w:rsidR="007E4097">
        <w:rPr>
          <w:rFonts w:cs="Arial"/>
          <w:szCs w:val="22"/>
        </w:rPr>
        <w:t>una acometida en el frente de calle</w:t>
      </w:r>
      <w:r>
        <w:rPr>
          <w:rFonts w:cs="Arial"/>
          <w:szCs w:val="22"/>
        </w:rPr>
        <w:t xml:space="preserve"> hasta el bastidor a instalar en el</w:t>
      </w:r>
      <w:r w:rsidR="007E4097">
        <w:rPr>
          <w:rFonts w:cs="Arial"/>
          <w:szCs w:val="22"/>
        </w:rPr>
        <w:t xml:space="preserve"> cuarto de telecomunicaciones</w:t>
      </w:r>
      <w:r w:rsidR="00D45EB1">
        <w:rPr>
          <w:rFonts w:cs="Arial"/>
          <w:szCs w:val="22"/>
        </w:rPr>
        <w:t>, en el edificio administrativo</w:t>
      </w:r>
      <w:r>
        <w:rPr>
          <w:rFonts w:cs="Arial"/>
          <w:szCs w:val="22"/>
        </w:rPr>
        <w:t>, para ello el instalador deberá proporcionar todas las canalizaciones, fibras, equipos, accesorios, cajas de paso, etc., necesario para el traslado de la fibra óptica desde un punto de conexión al otro.</w:t>
      </w:r>
    </w:p>
    <w:p w:rsidR="002C5BF9" w:rsidRPr="007B221D" w:rsidRDefault="00D45EB1" w:rsidP="00BF1A25">
      <w:pPr>
        <w:widowControl w:val="0"/>
        <w:numPr>
          <w:ilvl w:val="0"/>
          <w:numId w:val="7"/>
        </w:numPr>
        <w:tabs>
          <w:tab w:val="clear" w:pos="2160"/>
          <w:tab w:val="num" w:pos="0"/>
          <w:tab w:val="num" w:pos="1276"/>
        </w:tabs>
        <w:overflowPunct w:val="0"/>
        <w:autoSpaceDE w:val="0"/>
        <w:autoSpaceDN w:val="0"/>
        <w:adjustRightInd w:val="0"/>
        <w:spacing w:after="0" w:line="236" w:lineRule="auto"/>
        <w:ind w:left="1276" w:right="240"/>
        <w:rPr>
          <w:rFonts w:cs="Arial"/>
          <w:szCs w:val="22"/>
        </w:rPr>
      </w:pPr>
      <w:r>
        <w:rPr>
          <w:rFonts w:cs="Arial"/>
          <w:szCs w:val="22"/>
        </w:rPr>
        <w:t xml:space="preserve">De igual forma el instalador deberá proporcionar canalizaciones para la ruta de ingreso de los conductores de la acometida telefónica desde la calle hasta el cuarto de telecomunicaciones en donde se ubicara una caja telefónica de 20 pares con protecciones de sobre tensión para líneas telefónicas.  </w:t>
      </w:r>
      <w:r w:rsidR="00A04F5E">
        <w:rPr>
          <w:rFonts w:cs="Arial"/>
          <w:szCs w:val="22"/>
        </w:rPr>
        <w:t xml:space="preserve"> </w:t>
      </w:r>
    </w:p>
    <w:p w:rsidR="007B221D" w:rsidRPr="007B221D" w:rsidRDefault="007B221D" w:rsidP="00A82A41">
      <w:pPr>
        <w:widowControl w:val="0"/>
        <w:tabs>
          <w:tab w:val="num" w:pos="0"/>
          <w:tab w:val="num" w:pos="1276"/>
        </w:tabs>
        <w:autoSpaceDE w:val="0"/>
        <w:autoSpaceDN w:val="0"/>
        <w:adjustRightInd w:val="0"/>
        <w:spacing w:after="0" w:line="83" w:lineRule="exact"/>
        <w:ind w:left="1276" w:hanging="425"/>
        <w:rPr>
          <w:rFonts w:cs="Arial"/>
          <w:szCs w:val="22"/>
        </w:rPr>
      </w:pPr>
    </w:p>
    <w:p w:rsidR="00A82A41" w:rsidRDefault="00A82A41" w:rsidP="00BF1A25">
      <w:pPr>
        <w:widowControl w:val="0"/>
        <w:numPr>
          <w:ilvl w:val="0"/>
          <w:numId w:val="7"/>
        </w:numPr>
        <w:tabs>
          <w:tab w:val="clear" w:pos="2160"/>
          <w:tab w:val="num" w:pos="0"/>
          <w:tab w:val="num" w:pos="1276"/>
        </w:tabs>
        <w:overflowPunct w:val="0"/>
        <w:autoSpaceDE w:val="0"/>
        <w:autoSpaceDN w:val="0"/>
        <w:adjustRightInd w:val="0"/>
        <w:spacing w:after="0" w:line="253" w:lineRule="auto"/>
        <w:ind w:left="1276" w:right="240"/>
        <w:rPr>
          <w:rFonts w:cs="Arial"/>
          <w:szCs w:val="22"/>
        </w:rPr>
      </w:pPr>
      <w:r>
        <w:rPr>
          <w:rFonts w:cs="Arial"/>
          <w:szCs w:val="22"/>
        </w:rPr>
        <w:lastRenderedPageBreak/>
        <w:t>E</w:t>
      </w:r>
      <w:r w:rsidR="007B221D" w:rsidRPr="007B221D">
        <w:rPr>
          <w:rFonts w:cs="Arial"/>
          <w:szCs w:val="22"/>
        </w:rPr>
        <w:t xml:space="preserve">l equipo activo debe ser igual o superior al </w:t>
      </w:r>
      <w:r>
        <w:rPr>
          <w:rFonts w:cs="Arial"/>
          <w:szCs w:val="22"/>
        </w:rPr>
        <w:t xml:space="preserve">modelo </w:t>
      </w:r>
      <w:r w:rsidR="007B221D" w:rsidRPr="007B221D">
        <w:rPr>
          <w:rFonts w:cs="Arial"/>
          <w:b/>
          <w:bCs/>
          <w:szCs w:val="22"/>
        </w:rPr>
        <w:t>WS-C2960X-48LPS-L</w:t>
      </w:r>
      <w:r>
        <w:rPr>
          <w:rFonts w:cs="Arial"/>
          <w:szCs w:val="22"/>
        </w:rPr>
        <w:t xml:space="preserve"> que debe cumplir con </w:t>
      </w:r>
      <w:r w:rsidR="00783D48">
        <w:rPr>
          <w:rFonts w:cs="Arial"/>
          <w:szCs w:val="22"/>
        </w:rPr>
        <w:t xml:space="preserve">todos los requisitos técnicos mínimos mencionados más adelante. </w:t>
      </w:r>
    </w:p>
    <w:p w:rsidR="007B221D" w:rsidRDefault="007B221D" w:rsidP="00BF1A25">
      <w:pPr>
        <w:widowControl w:val="0"/>
        <w:numPr>
          <w:ilvl w:val="0"/>
          <w:numId w:val="7"/>
        </w:numPr>
        <w:tabs>
          <w:tab w:val="clear" w:pos="2160"/>
          <w:tab w:val="num" w:pos="0"/>
          <w:tab w:val="num" w:pos="1276"/>
        </w:tabs>
        <w:overflowPunct w:val="0"/>
        <w:autoSpaceDE w:val="0"/>
        <w:autoSpaceDN w:val="0"/>
        <w:adjustRightInd w:val="0"/>
        <w:spacing w:after="0" w:line="254" w:lineRule="auto"/>
        <w:ind w:left="1276" w:right="240"/>
        <w:rPr>
          <w:rFonts w:cs="Arial"/>
          <w:szCs w:val="22"/>
        </w:rPr>
      </w:pPr>
      <w:r w:rsidRPr="007B221D">
        <w:rPr>
          <w:rFonts w:cs="Arial"/>
          <w:szCs w:val="22"/>
        </w:rPr>
        <w:t>Deben Suministrar</w:t>
      </w:r>
      <w:r w:rsidR="006B2118">
        <w:rPr>
          <w:rFonts w:cs="Arial"/>
          <w:szCs w:val="22"/>
        </w:rPr>
        <w:t xml:space="preserve">se los módulos </w:t>
      </w:r>
      <w:r w:rsidR="006B2118" w:rsidRPr="007E4097">
        <w:rPr>
          <w:rFonts w:cs="Arial"/>
          <w:b/>
          <w:szCs w:val="22"/>
        </w:rPr>
        <w:t>SFP GLC-SX-MM</w:t>
      </w:r>
      <w:r w:rsidR="006B2118">
        <w:rPr>
          <w:rFonts w:cs="Arial"/>
          <w:szCs w:val="22"/>
        </w:rPr>
        <w:t>, (</w:t>
      </w:r>
      <w:r w:rsidRPr="007B221D">
        <w:rPr>
          <w:rFonts w:cs="Arial"/>
          <w:szCs w:val="22"/>
        </w:rPr>
        <w:t>multimodo, capaces de trasmitir a 10 GB), así como los correspondientes cables de c</w:t>
      </w:r>
      <w:r w:rsidR="005C5C0D">
        <w:rPr>
          <w:rFonts w:cs="Arial"/>
          <w:szCs w:val="22"/>
        </w:rPr>
        <w:t>onexión para fibra óptica (mono</w:t>
      </w:r>
      <w:r w:rsidRPr="007B221D">
        <w:rPr>
          <w:rFonts w:cs="Arial"/>
          <w:szCs w:val="22"/>
        </w:rPr>
        <w:t xml:space="preserve">modo), para el equipo activo nuevo incorporado en el proyecto que se indican en los planos. </w:t>
      </w:r>
      <w:r w:rsidR="002C5BF9">
        <w:rPr>
          <w:rFonts w:cs="Arial"/>
          <w:szCs w:val="22"/>
        </w:rPr>
        <w:t xml:space="preserve">Los módulos deben ser certificados por la empresa fabricante de conmutador ofertada. </w:t>
      </w:r>
    </w:p>
    <w:p w:rsidR="00C55F82" w:rsidRDefault="002C5BF9" w:rsidP="00C55F82">
      <w:pPr>
        <w:widowControl w:val="0"/>
        <w:numPr>
          <w:ilvl w:val="0"/>
          <w:numId w:val="7"/>
        </w:numPr>
        <w:tabs>
          <w:tab w:val="clear" w:pos="2160"/>
          <w:tab w:val="num" w:pos="0"/>
          <w:tab w:val="num" w:pos="1276"/>
        </w:tabs>
        <w:overflowPunct w:val="0"/>
        <w:autoSpaceDE w:val="0"/>
        <w:autoSpaceDN w:val="0"/>
        <w:adjustRightInd w:val="0"/>
        <w:spacing w:after="0" w:line="254" w:lineRule="auto"/>
        <w:ind w:left="1276" w:right="240"/>
        <w:rPr>
          <w:rFonts w:cs="Arial"/>
          <w:szCs w:val="22"/>
        </w:rPr>
      </w:pPr>
      <w:r>
        <w:rPr>
          <w:rFonts w:cs="Arial"/>
          <w:szCs w:val="22"/>
        </w:rPr>
        <w:t>En cuanto a los patchtcord se debe tomar en cuenta el tipo (monomodo o multimodo), la longitud y el tipo de conector (LC o SC).</w:t>
      </w:r>
    </w:p>
    <w:p w:rsidR="00C55F82" w:rsidRDefault="007B221D" w:rsidP="00C55F82">
      <w:pPr>
        <w:widowControl w:val="0"/>
        <w:numPr>
          <w:ilvl w:val="0"/>
          <w:numId w:val="7"/>
        </w:numPr>
        <w:tabs>
          <w:tab w:val="clear" w:pos="2160"/>
          <w:tab w:val="num" w:pos="0"/>
          <w:tab w:val="num" w:pos="1276"/>
        </w:tabs>
        <w:overflowPunct w:val="0"/>
        <w:autoSpaceDE w:val="0"/>
        <w:autoSpaceDN w:val="0"/>
        <w:adjustRightInd w:val="0"/>
        <w:spacing w:after="0" w:line="254" w:lineRule="auto"/>
        <w:ind w:left="1276" w:right="240"/>
        <w:rPr>
          <w:rFonts w:cs="Arial"/>
          <w:szCs w:val="22"/>
        </w:rPr>
      </w:pPr>
      <w:r w:rsidRPr="00C55F82">
        <w:rPr>
          <w:rFonts w:cs="Arial"/>
          <w:szCs w:val="22"/>
        </w:rPr>
        <w:t>Vestido  del bastidor existente</w:t>
      </w:r>
      <w:r w:rsidR="006B2118" w:rsidRPr="00C55F82">
        <w:rPr>
          <w:rFonts w:cs="Arial"/>
          <w:szCs w:val="22"/>
        </w:rPr>
        <w:t xml:space="preserve"> o nuevo a instalar</w:t>
      </w:r>
      <w:r w:rsidR="00C55F82">
        <w:rPr>
          <w:rFonts w:cs="Arial"/>
          <w:szCs w:val="22"/>
        </w:rPr>
        <w:t xml:space="preserve"> según lo indicado en planos.</w:t>
      </w:r>
    </w:p>
    <w:p w:rsidR="00C55F82" w:rsidRDefault="007B221D" w:rsidP="00C55F82">
      <w:pPr>
        <w:widowControl w:val="0"/>
        <w:numPr>
          <w:ilvl w:val="0"/>
          <w:numId w:val="7"/>
        </w:numPr>
        <w:tabs>
          <w:tab w:val="clear" w:pos="2160"/>
          <w:tab w:val="num" w:pos="0"/>
          <w:tab w:val="num" w:pos="1276"/>
        </w:tabs>
        <w:overflowPunct w:val="0"/>
        <w:autoSpaceDE w:val="0"/>
        <w:autoSpaceDN w:val="0"/>
        <w:adjustRightInd w:val="0"/>
        <w:spacing w:after="0" w:line="254" w:lineRule="auto"/>
        <w:ind w:left="1276" w:right="240"/>
        <w:rPr>
          <w:rFonts w:cs="Arial"/>
          <w:szCs w:val="22"/>
        </w:rPr>
      </w:pPr>
      <w:r w:rsidRPr="00C55F82">
        <w:rPr>
          <w:rFonts w:cs="Arial"/>
          <w:szCs w:val="22"/>
        </w:rPr>
        <w:t>Reconexión de los puntos de acceso inalámbrico existentes</w:t>
      </w:r>
      <w:r w:rsidR="006B2118" w:rsidRPr="00C55F82">
        <w:rPr>
          <w:rFonts w:cs="Arial"/>
          <w:szCs w:val="22"/>
        </w:rPr>
        <w:t>.</w:t>
      </w:r>
      <w:r w:rsidRPr="00C55F82">
        <w:rPr>
          <w:rFonts w:cs="Arial"/>
          <w:szCs w:val="22"/>
        </w:rPr>
        <w:t xml:space="preserve"> </w:t>
      </w:r>
    </w:p>
    <w:p w:rsidR="00C55F82" w:rsidRDefault="007B221D" w:rsidP="00C55F82">
      <w:pPr>
        <w:widowControl w:val="0"/>
        <w:numPr>
          <w:ilvl w:val="0"/>
          <w:numId w:val="7"/>
        </w:numPr>
        <w:tabs>
          <w:tab w:val="clear" w:pos="2160"/>
          <w:tab w:val="num" w:pos="0"/>
          <w:tab w:val="num" w:pos="1276"/>
        </w:tabs>
        <w:overflowPunct w:val="0"/>
        <w:autoSpaceDE w:val="0"/>
        <w:autoSpaceDN w:val="0"/>
        <w:adjustRightInd w:val="0"/>
        <w:spacing w:after="0" w:line="254" w:lineRule="auto"/>
        <w:ind w:left="1276" w:right="240"/>
        <w:rPr>
          <w:rFonts w:cs="Arial"/>
          <w:szCs w:val="22"/>
        </w:rPr>
      </w:pPr>
      <w:r w:rsidRPr="00C55F82">
        <w:rPr>
          <w:rFonts w:cs="Arial"/>
          <w:szCs w:val="22"/>
        </w:rPr>
        <w:t>Instalación de una línea  de HDMI y una línea de</w:t>
      </w:r>
      <w:r w:rsidR="00467692">
        <w:rPr>
          <w:rFonts w:cs="Arial"/>
          <w:szCs w:val="22"/>
        </w:rPr>
        <w:t xml:space="preserve"> VGA para la sala de reuniones y aulas. </w:t>
      </w:r>
    </w:p>
    <w:p w:rsidR="007B221D" w:rsidRPr="00C55F82" w:rsidRDefault="007B221D" w:rsidP="00C55F82">
      <w:pPr>
        <w:widowControl w:val="0"/>
        <w:numPr>
          <w:ilvl w:val="0"/>
          <w:numId w:val="7"/>
        </w:numPr>
        <w:tabs>
          <w:tab w:val="clear" w:pos="2160"/>
          <w:tab w:val="num" w:pos="0"/>
          <w:tab w:val="num" w:pos="1276"/>
        </w:tabs>
        <w:overflowPunct w:val="0"/>
        <w:autoSpaceDE w:val="0"/>
        <w:autoSpaceDN w:val="0"/>
        <w:adjustRightInd w:val="0"/>
        <w:spacing w:after="0" w:line="254" w:lineRule="auto"/>
        <w:ind w:left="1276" w:right="240"/>
        <w:rPr>
          <w:rFonts w:cs="Arial"/>
          <w:szCs w:val="22"/>
        </w:rPr>
      </w:pPr>
      <w:r w:rsidRPr="00C55F82">
        <w:rPr>
          <w:rFonts w:cs="Arial"/>
          <w:szCs w:val="22"/>
        </w:rPr>
        <w:t xml:space="preserve">Instalar cuatro (4) conexiones de fibra óptica en la nueva bandeja de fibra óptica: dos hilos activos y dos previstos. Se deberán considerar entonces los cables de conexión de fibra óptica por cada hilo conectado. </w:t>
      </w:r>
    </w:p>
    <w:p w:rsidR="002C5BF9" w:rsidRDefault="002C5BF9" w:rsidP="002C5BF9">
      <w:pPr>
        <w:pStyle w:val="Prrafodelista"/>
        <w:rPr>
          <w:rFonts w:cs="Arial"/>
          <w:szCs w:val="22"/>
        </w:rPr>
      </w:pPr>
    </w:p>
    <w:p w:rsidR="002C5BF9" w:rsidRPr="007B221D" w:rsidRDefault="002C5BF9" w:rsidP="002C5BF9">
      <w:pPr>
        <w:widowControl w:val="0"/>
        <w:tabs>
          <w:tab w:val="num" w:pos="1276"/>
        </w:tabs>
        <w:overflowPunct w:val="0"/>
        <w:autoSpaceDE w:val="0"/>
        <w:autoSpaceDN w:val="0"/>
        <w:adjustRightInd w:val="0"/>
        <w:spacing w:after="0" w:line="254" w:lineRule="auto"/>
        <w:ind w:left="1276" w:right="240"/>
        <w:rPr>
          <w:rFonts w:cs="Arial"/>
          <w:szCs w:val="22"/>
        </w:rPr>
      </w:pPr>
    </w:p>
    <w:p w:rsidR="007B221D" w:rsidRPr="007B221D" w:rsidRDefault="007B221D" w:rsidP="00BF1A25">
      <w:pPr>
        <w:pStyle w:val="Prrafodelista"/>
        <w:widowControl w:val="0"/>
        <w:numPr>
          <w:ilvl w:val="1"/>
          <w:numId w:val="5"/>
        </w:numPr>
        <w:overflowPunct w:val="0"/>
        <w:autoSpaceDE w:val="0"/>
        <w:autoSpaceDN w:val="0"/>
        <w:adjustRightInd w:val="0"/>
        <w:spacing w:after="0" w:line="240" w:lineRule="auto"/>
        <w:outlineLvl w:val="1"/>
        <w:rPr>
          <w:rFonts w:cs="Arial"/>
          <w:b/>
          <w:bCs/>
          <w:szCs w:val="22"/>
          <w:u w:val="single"/>
        </w:rPr>
      </w:pPr>
      <w:bookmarkStart w:id="8" w:name="_Toc487715709"/>
      <w:r w:rsidRPr="007B221D">
        <w:rPr>
          <w:rFonts w:cs="Arial"/>
          <w:b/>
          <w:bCs/>
          <w:szCs w:val="22"/>
          <w:u w:val="single"/>
        </w:rPr>
        <w:t>COMPONENTES PASIVOS</w:t>
      </w:r>
      <w:r w:rsidR="007E4097">
        <w:rPr>
          <w:rFonts w:cs="Arial"/>
          <w:b/>
          <w:bCs/>
          <w:szCs w:val="22"/>
          <w:u w:val="single"/>
        </w:rPr>
        <w:t>.</w:t>
      </w:r>
      <w:bookmarkEnd w:id="8"/>
    </w:p>
    <w:p w:rsidR="007B221D" w:rsidRPr="007B221D" w:rsidRDefault="007B221D" w:rsidP="007B221D">
      <w:pPr>
        <w:widowControl w:val="0"/>
        <w:autoSpaceDE w:val="0"/>
        <w:autoSpaceDN w:val="0"/>
        <w:adjustRightInd w:val="0"/>
        <w:spacing w:after="0" w:line="255" w:lineRule="exact"/>
        <w:rPr>
          <w:rFonts w:cs="Arial"/>
          <w:b/>
          <w:bCs/>
          <w:szCs w:val="22"/>
        </w:rPr>
      </w:pPr>
    </w:p>
    <w:p w:rsidR="007B221D" w:rsidRPr="007B221D" w:rsidRDefault="007B221D" w:rsidP="00C55F82">
      <w:pPr>
        <w:widowControl w:val="0"/>
        <w:overflowPunct w:val="0"/>
        <w:autoSpaceDE w:val="0"/>
        <w:autoSpaceDN w:val="0"/>
        <w:adjustRightInd w:val="0"/>
        <w:spacing w:after="0" w:line="319" w:lineRule="auto"/>
        <w:ind w:left="0" w:right="240"/>
        <w:rPr>
          <w:rFonts w:cs="Arial"/>
          <w:b/>
          <w:bCs/>
          <w:szCs w:val="22"/>
        </w:rPr>
      </w:pPr>
      <w:r w:rsidRPr="007B221D">
        <w:rPr>
          <w:rFonts w:cs="Arial"/>
          <w:szCs w:val="22"/>
        </w:rPr>
        <w:t xml:space="preserve">Todos los componentes pasivos serán categoría 6, y deberán traer impreso claramente el código de colores para la norma </w:t>
      </w:r>
      <w:r w:rsidR="00873A15">
        <w:rPr>
          <w:rFonts w:cs="Arial"/>
          <w:szCs w:val="22"/>
        </w:rPr>
        <w:t>T</w:t>
      </w:r>
      <w:r w:rsidRPr="007B221D">
        <w:rPr>
          <w:rFonts w:cs="Arial"/>
          <w:szCs w:val="22"/>
        </w:rPr>
        <w:t xml:space="preserve">568-A. </w:t>
      </w:r>
    </w:p>
    <w:p w:rsidR="007B221D" w:rsidRPr="007B221D" w:rsidRDefault="007B221D" w:rsidP="007B221D">
      <w:pPr>
        <w:widowControl w:val="0"/>
        <w:autoSpaceDE w:val="0"/>
        <w:autoSpaceDN w:val="0"/>
        <w:adjustRightInd w:val="0"/>
        <w:spacing w:after="0" w:line="399" w:lineRule="exact"/>
        <w:rPr>
          <w:rFonts w:cs="Arial"/>
          <w:b/>
          <w:bCs/>
          <w:szCs w:val="22"/>
        </w:rPr>
      </w:pPr>
    </w:p>
    <w:p w:rsidR="007B221D" w:rsidRPr="007B221D" w:rsidRDefault="007B221D" w:rsidP="00BF1A25">
      <w:pPr>
        <w:pStyle w:val="Prrafodelista"/>
        <w:widowControl w:val="0"/>
        <w:numPr>
          <w:ilvl w:val="1"/>
          <w:numId w:val="5"/>
        </w:numPr>
        <w:overflowPunct w:val="0"/>
        <w:autoSpaceDE w:val="0"/>
        <w:autoSpaceDN w:val="0"/>
        <w:adjustRightInd w:val="0"/>
        <w:spacing w:after="0" w:line="240" w:lineRule="auto"/>
        <w:outlineLvl w:val="1"/>
        <w:rPr>
          <w:rFonts w:cs="Arial"/>
          <w:b/>
          <w:bCs/>
          <w:szCs w:val="22"/>
          <w:u w:val="single"/>
        </w:rPr>
      </w:pPr>
      <w:bookmarkStart w:id="9" w:name="_Toc487715710"/>
      <w:r w:rsidRPr="007B221D">
        <w:rPr>
          <w:rFonts w:cs="Arial"/>
          <w:b/>
          <w:bCs/>
          <w:szCs w:val="22"/>
          <w:u w:val="single"/>
        </w:rPr>
        <w:t>CABLE</w:t>
      </w:r>
      <w:r w:rsidR="007E4097">
        <w:rPr>
          <w:rFonts w:cs="Arial"/>
          <w:b/>
          <w:bCs/>
          <w:szCs w:val="22"/>
          <w:u w:val="single"/>
        </w:rPr>
        <w:t>.</w:t>
      </w:r>
      <w:bookmarkEnd w:id="9"/>
      <w:r w:rsidRPr="007B221D">
        <w:rPr>
          <w:rFonts w:cs="Arial"/>
          <w:b/>
          <w:bCs/>
          <w:szCs w:val="22"/>
          <w:u w:val="single"/>
        </w:rPr>
        <w:t xml:space="preserve"> </w:t>
      </w:r>
    </w:p>
    <w:p w:rsidR="007B221D" w:rsidRPr="007B221D" w:rsidRDefault="007B221D" w:rsidP="007B221D">
      <w:pPr>
        <w:widowControl w:val="0"/>
        <w:autoSpaceDE w:val="0"/>
        <w:autoSpaceDN w:val="0"/>
        <w:adjustRightInd w:val="0"/>
        <w:spacing w:after="0" w:line="211" w:lineRule="exact"/>
        <w:rPr>
          <w:rFonts w:cs="Arial"/>
          <w:b/>
          <w:bCs/>
          <w:szCs w:val="22"/>
        </w:rPr>
      </w:pPr>
    </w:p>
    <w:p w:rsidR="007B221D" w:rsidRPr="007B221D" w:rsidRDefault="007B221D" w:rsidP="00C55F82">
      <w:pPr>
        <w:widowControl w:val="0"/>
        <w:overflowPunct w:val="0"/>
        <w:autoSpaceDE w:val="0"/>
        <w:autoSpaceDN w:val="0"/>
        <w:adjustRightInd w:val="0"/>
        <w:spacing w:after="0" w:line="239" w:lineRule="auto"/>
        <w:ind w:left="0"/>
        <w:rPr>
          <w:rFonts w:cs="Arial"/>
          <w:b/>
          <w:bCs/>
          <w:szCs w:val="22"/>
        </w:rPr>
      </w:pPr>
      <w:r w:rsidRPr="007B221D">
        <w:rPr>
          <w:rFonts w:cs="Arial"/>
          <w:szCs w:val="22"/>
        </w:rPr>
        <w:t xml:space="preserve">El cable a utilizar debe cumplir con las siguientes características: </w:t>
      </w:r>
    </w:p>
    <w:p w:rsidR="007B221D" w:rsidRPr="007B221D" w:rsidRDefault="007B221D" w:rsidP="007B221D">
      <w:pPr>
        <w:widowControl w:val="0"/>
        <w:autoSpaceDE w:val="0"/>
        <w:autoSpaceDN w:val="0"/>
        <w:adjustRightInd w:val="0"/>
        <w:spacing w:after="0" w:line="245" w:lineRule="exact"/>
        <w:rPr>
          <w:rFonts w:cs="Arial"/>
          <w:b/>
          <w:bCs/>
          <w:szCs w:val="22"/>
        </w:rPr>
      </w:pPr>
    </w:p>
    <w:p w:rsidR="007B221D" w:rsidRDefault="00467692" w:rsidP="00BF1A25">
      <w:pPr>
        <w:widowControl w:val="0"/>
        <w:numPr>
          <w:ilvl w:val="0"/>
          <w:numId w:val="6"/>
        </w:numPr>
        <w:overflowPunct w:val="0"/>
        <w:autoSpaceDE w:val="0"/>
        <w:autoSpaceDN w:val="0"/>
        <w:adjustRightInd w:val="0"/>
        <w:spacing w:after="0" w:line="239" w:lineRule="auto"/>
        <w:rPr>
          <w:rFonts w:cs="Arial"/>
          <w:szCs w:val="22"/>
        </w:rPr>
      </w:pPr>
      <w:r>
        <w:rPr>
          <w:rFonts w:cs="Arial"/>
          <w:szCs w:val="22"/>
        </w:rPr>
        <w:t>Para c</w:t>
      </w:r>
      <w:r w:rsidR="007B221D" w:rsidRPr="007B221D">
        <w:rPr>
          <w:rFonts w:cs="Arial"/>
          <w:szCs w:val="22"/>
        </w:rPr>
        <w:t>able UTP de 4 pares, trenzado, Categoría 6</w:t>
      </w:r>
      <w:r w:rsidR="00873A15">
        <w:rPr>
          <w:rFonts w:cs="Arial"/>
          <w:szCs w:val="22"/>
        </w:rPr>
        <w:t>A</w:t>
      </w:r>
      <w:r w:rsidR="007B221D" w:rsidRPr="007B221D">
        <w:rPr>
          <w:rFonts w:cs="Arial"/>
          <w:szCs w:val="22"/>
        </w:rPr>
        <w:t xml:space="preserve">, </w:t>
      </w:r>
      <w:r w:rsidR="00873A15">
        <w:rPr>
          <w:rFonts w:cs="Arial"/>
          <w:szCs w:val="22"/>
        </w:rPr>
        <w:t>igual o superior al</w:t>
      </w:r>
      <w:r w:rsidR="008D0C93">
        <w:rPr>
          <w:rFonts w:cs="Arial"/>
          <w:b/>
          <w:szCs w:val="22"/>
        </w:rPr>
        <w:t xml:space="preserve"> </w:t>
      </w:r>
      <w:r w:rsidR="008D0C93" w:rsidRPr="007E4097">
        <w:rPr>
          <w:rFonts w:cs="Arial"/>
          <w:b/>
          <w:szCs w:val="22"/>
        </w:rPr>
        <w:t>Advanced Matrix de la marca PANDUIT</w:t>
      </w:r>
      <w:r w:rsidR="008D0C93">
        <w:rPr>
          <w:rFonts w:cs="Arial"/>
          <w:b/>
          <w:szCs w:val="22"/>
        </w:rPr>
        <w:t>.</w:t>
      </w:r>
    </w:p>
    <w:p w:rsidR="00467692" w:rsidRPr="007B221D" w:rsidRDefault="00467692" w:rsidP="00467692">
      <w:pPr>
        <w:widowControl w:val="0"/>
        <w:numPr>
          <w:ilvl w:val="0"/>
          <w:numId w:val="6"/>
        </w:numPr>
        <w:overflowPunct w:val="0"/>
        <w:autoSpaceDE w:val="0"/>
        <w:autoSpaceDN w:val="0"/>
        <w:adjustRightInd w:val="0"/>
        <w:spacing w:after="0" w:line="301" w:lineRule="auto"/>
        <w:ind w:right="240"/>
        <w:rPr>
          <w:rFonts w:cs="Arial"/>
          <w:szCs w:val="22"/>
        </w:rPr>
      </w:pPr>
      <w:r w:rsidRPr="007B221D">
        <w:rPr>
          <w:rFonts w:cs="Arial"/>
          <w:szCs w:val="22"/>
        </w:rPr>
        <w:t>Excederá todos los estándares de categoría 6</w:t>
      </w:r>
      <w:r>
        <w:rPr>
          <w:rFonts w:cs="Arial"/>
          <w:szCs w:val="22"/>
        </w:rPr>
        <w:t>A</w:t>
      </w:r>
      <w:r w:rsidRPr="007B221D">
        <w:rPr>
          <w:rFonts w:cs="Arial"/>
          <w:szCs w:val="22"/>
        </w:rPr>
        <w:t xml:space="preserve"> ANSI/TIA 568-B.2-1, ISO/IEC 11801, Clases E y EN 50173. </w:t>
      </w:r>
    </w:p>
    <w:p w:rsidR="00467692" w:rsidRDefault="00467692" w:rsidP="00467692">
      <w:pPr>
        <w:widowControl w:val="0"/>
        <w:overflowPunct w:val="0"/>
        <w:autoSpaceDE w:val="0"/>
        <w:autoSpaceDN w:val="0"/>
        <w:adjustRightInd w:val="0"/>
        <w:spacing w:after="0" w:line="239" w:lineRule="auto"/>
        <w:rPr>
          <w:rFonts w:cs="Arial"/>
          <w:szCs w:val="22"/>
        </w:rPr>
      </w:pPr>
    </w:p>
    <w:p w:rsidR="00467692" w:rsidRDefault="00467692" w:rsidP="00467692">
      <w:pPr>
        <w:widowControl w:val="0"/>
        <w:overflowPunct w:val="0"/>
        <w:autoSpaceDE w:val="0"/>
        <w:autoSpaceDN w:val="0"/>
        <w:adjustRightInd w:val="0"/>
        <w:spacing w:after="0" w:line="239" w:lineRule="auto"/>
        <w:rPr>
          <w:rFonts w:cs="Arial"/>
          <w:szCs w:val="22"/>
        </w:rPr>
      </w:pPr>
    </w:p>
    <w:p w:rsidR="007B221D" w:rsidRDefault="00467692" w:rsidP="00467692">
      <w:pPr>
        <w:widowControl w:val="0"/>
        <w:numPr>
          <w:ilvl w:val="0"/>
          <w:numId w:val="6"/>
        </w:numPr>
        <w:overflowPunct w:val="0"/>
        <w:autoSpaceDE w:val="0"/>
        <w:autoSpaceDN w:val="0"/>
        <w:adjustRightInd w:val="0"/>
        <w:spacing w:after="0" w:line="239" w:lineRule="auto"/>
        <w:rPr>
          <w:rFonts w:cs="Arial"/>
          <w:szCs w:val="22"/>
        </w:rPr>
      </w:pPr>
      <w:r>
        <w:rPr>
          <w:rFonts w:cs="Arial"/>
          <w:szCs w:val="22"/>
        </w:rPr>
        <w:t>Para c</w:t>
      </w:r>
      <w:r w:rsidRPr="007B221D">
        <w:rPr>
          <w:rFonts w:cs="Arial"/>
          <w:szCs w:val="22"/>
        </w:rPr>
        <w:t xml:space="preserve">able UTP de 4 pares, trenzado, Categoría 6, </w:t>
      </w:r>
      <w:r>
        <w:rPr>
          <w:rFonts w:cs="Arial"/>
          <w:szCs w:val="22"/>
        </w:rPr>
        <w:t>igual o superior al</w:t>
      </w:r>
      <w:r w:rsidRPr="007B221D">
        <w:rPr>
          <w:rFonts w:cs="Arial"/>
          <w:szCs w:val="22"/>
        </w:rPr>
        <w:t xml:space="preserve">. </w:t>
      </w:r>
      <w:r w:rsidR="008D0C93">
        <w:rPr>
          <w:rFonts w:cs="Arial"/>
          <w:b/>
          <w:szCs w:val="22"/>
        </w:rPr>
        <w:t>PFL6004BU-G de PANDUIT.</w:t>
      </w:r>
    </w:p>
    <w:p w:rsidR="00467692" w:rsidRPr="00467692" w:rsidRDefault="00467692" w:rsidP="00467692">
      <w:pPr>
        <w:widowControl w:val="0"/>
        <w:numPr>
          <w:ilvl w:val="0"/>
          <w:numId w:val="6"/>
        </w:numPr>
        <w:overflowPunct w:val="0"/>
        <w:autoSpaceDE w:val="0"/>
        <w:autoSpaceDN w:val="0"/>
        <w:adjustRightInd w:val="0"/>
        <w:spacing w:after="0" w:line="239" w:lineRule="auto"/>
        <w:rPr>
          <w:rFonts w:cs="Arial"/>
          <w:szCs w:val="22"/>
        </w:rPr>
      </w:pPr>
      <w:r w:rsidRPr="007B221D">
        <w:rPr>
          <w:rFonts w:cs="Arial"/>
          <w:szCs w:val="22"/>
        </w:rPr>
        <w:t>Excederá todos los estándares de categoría 6</w:t>
      </w:r>
      <w:r w:rsidR="0017433D">
        <w:rPr>
          <w:rFonts w:cs="Arial"/>
          <w:szCs w:val="22"/>
        </w:rPr>
        <w:t xml:space="preserve"> ANSI/TIA 568-B.2-1</w:t>
      </w:r>
      <w:r w:rsidRPr="007B221D">
        <w:rPr>
          <w:rFonts w:cs="Arial"/>
          <w:szCs w:val="22"/>
        </w:rPr>
        <w:t xml:space="preserve">, ISO/IEC 11801, </w:t>
      </w:r>
      <w:r w:rsidR="0017433D">
        <w:rPr>
          <w:rFonts w:cs="Arial"/>
          <w:szCs w:val="22"/>
        </w:rPr>
        <w:t xml:space="preserve">ISO/IEC 11801(2da Edición </w:t>
      </w:r>
      <w:r w:rsidRPr="007B221D">
        <w:rPr>
          <w:rFonts w:cs="Arial"/>
          <w:szCs w:val="22"/>
        </w:rPr>
        <w:t>Clases E</w:t>
      </w:r>
      <w:r w:rsidR="0017433D">
        <w:rPr>
          <w:rFonts w:cs="Arial"/>
          <w:szCs w:val="22"/>
        </w:rPr>
        <w:t>)</w:t>
      </w:r>
      <w:r w:rsidRPr="007B221D">
        <w:rPr>
          <w:rFonts w:cs="Arial"/>
          <w:szCs w:val="22"/>
        </w:rPr>
        <w:t xml:space="preserve"> y EN 50173</w:t>
      </w:r>
      <w:r w:rsidR="0017433D">
        <w:rPr>
          <w:rFonts w:cs="Arial"/>
          <w:szCs w:val="22"/>
        </w:rPr>
        <w:t>-1, ANSI/ICEA S-102-700.</w:t>
      </w:r>
    </w:p>
    <w:p w:rsidR="007B221D" w:rsidRPr="007B221D" w:rsidRDefault="007B221D" w:rsidP="007B221D">
      <w:pPr>
        <w:widowControl w:val="0"/>
        <w:autoSpaceDE w:val="0"/>
        <w:autoSpaceDN w:val="0"/>
        <w:adjustRightInd w:val="0"/>
        <w:spacing w:after="0" w:line="176" w:lineRule="exact"/>
        <w:rPr>
          <w:rFonts w:cs="Arial"/>
          <w:szCs w:val="22"/>
        </w:rPr>
      </w:pPr>
    </w:p>
    <w:p w:rsidR="007B221D" w:rsidRDefault="007B221D" w:rsidP="00BF1A25">
      <w:pPr>
        <w:widowControl w:val="0"/>
        <w:numPr>
          <w:ilvl w:val="0"/>
          <w:numId w:val="6"/>
        </w:numPr>
        <w:overflowPunct w:val="0"/>
        <w:autoSpaceDE w:val="0"/>
        <w:autoSpaceDN w:val="0"/>
        <w:adjustRightInd w:val="0"/>
        <w:spacing w:after="0" w:line="240" w:lineRule="auto"/>
        <w:rPr>
          <w:rFonts w:cs="Arial"/>
          <w:szCs w:val="22"/>
        </w:rPr>
      </w:pPr>
      <w:r w:rsidRPr="007B221D">
        <w:rPr>
          <w:rFonts w:cs="Arial"/>
          <w:szCs w:val="22"/>
        </w:rPr>
        <w:t xml:space="preserve">Certificados para la aplicación PoE. </w:t>
      </w:r>
    </w:p>
    <w:p w:rsidR="0017433D" w:rsidRDefault="0017433D" w:rsidP="0017433D">
      <w:pPr>
        <w:pStyle w:val="Prrafodelista"/>
        <w:rPr>
          <w:rFonts w:cs="Arial"/>
          <w:szCs w:val="22"/>
        </w:rPr>
      </w:pPr>
    </w:p>
    <w:p w:rsidR="0017433D" w:rsidRDefault="0017433D" w:rsidP="0017433D">
      <w:pPr>
        <w:widowControl w:val="0"/>
        <w:overflowPunct w:val="0"/>
        <w:autoSpaceDE w:val="0"/>
        <w:autoSpaceDN w:val="0"/>
        <w:adjustRightInd w:val="0"/>
        <w:spacing w:after="0" w:line="240" w:lineRule="auto"/>
        <w:ind w:left="720"/>
        <w:rPr>
          <w:rFonts w:cs="Arial"/>
          <w:szCs w:val="22"/>
        </w:rPr>
      </w:pPr>
      <w:r>
        <w:rPr>
          <w:rFonts w:cs="Arial"/>
          <w:szCs w:val="22"/>
        </w:rPr>
        <w:t xml:space="preserve">Aplicaciones </w:t>
      </w:r>
    </w:p>
    <w:p w:rsidR="0017433D" w:rsidRDefault="0017433D" w:rsidP="0017433D">
      <w:pPr>
        <w:widowControl w:val="0"/>
        <w:overflowPunct w:val="0"/>
        <w:autoSpaceDE w:val="0"/>
        <w:autoSpaceDN w:val="0"/>
        <w:adjustRightInd w:val="0"/>
        <w:spacing w:after="0" w:line="240" w:lineRule="auto"/>
        <w:ind w:left="720"/>
        <w:rPr>
          <w:rFonts w:cs="Arial"/>
          <w:szCs w:val="22"/>
        </w:rPr>
      </w:pPr>
    </w:p>
    <w:p w:rsidR="0017433D" w:rsidRDefault="0017433D" w:rsidP="0017433D">
      <w:pPr>
        <w:pStyle w:val="Prrafodelista"/>
        <w:widowControl w:val="0"/>
        <w:numPr>
          <w:ilvl w:val="0"/>
          <w:numId w:val="29"/>
        </w:numPr>
        <w:overflowPunct w:val="0"/>
        <w:autoSpaceDE w:val="0"/>
        <w:autoSpaceDN w:val="0"/>
        <w:adjustRightInd w:val="0"/>
        <w:spacing w:after="0" w:line="240" w:lineRule="auto"/>
        <w:rPr>
          <w:rFonts w:cs="Arial"/>
          <w:szCs w:val="22"/>
        </w:rPr>
      </w:pPr>
      <w:r w:rsidRPr="0017433D">
        <w:rPr>
          <w:rFonts w:cs="Arial"/>
          <w:szCs w:val="22"/>
        </w:rPr>
        <w:t xml:space="preserve">1.2 Gbps ATM. </w:t>
      </w:r>
    </w:p>
    <w:p w:rsidR="0017433D" w:rsidRDefault="0017433D" w:rsidP="0017433D">
      <w:pPr>
        <w:pStyle w:val="Prrafodelista"/>
        <w:widowControl w:val="0"/>
        <w:numPr>
          <w:ilvl w:val="0"/>
          <w:numId w:val="29"/>
        </w:numPr>
        <w:overflowPunct w:val="0"/>
        <w:autoSpaceDE w:val="0"/>
        <w:autoSpaceDN w:val="0"/>
        <w:adjustRightInd w:val="0"/>
        <w:spacing w:after="0" w:line="240" w:lineRule="auto"/>
        <w:rPr>
          <w:rFonts w:cs="Arial"/>
          <w:szCs w:val="22"/>
        </w:rPr>
      </w:pPr>
      <w:r>
        <w:rPr>
          <w:rFonts w:cs="Arial"/>
          <w:szCs w:val="22"/>
        </w:rPr>
        <w:t>622 Mbps ATM</w:t>
      </w:r>
    </w:p>
    <w:p w:rsidR="0017433D" w:rsidRPr="0017433D" w:rsidRDefault="0017433D" w:rsidP="0017433D">
      <w:pPr>
        <w:pStyle w:val="Prrafodelista"/>
        <w:widowControl w:val="0"/>
        <w:numPr>
          <w:ilvl w:val="0"/>
          <w:numId w:val="29"/>
        </w:numPr>
        <w:overflowPunct w:val="0"/>
        <w:autoSpaceDE w:val="0"/>
        <w:autoSpaceDN w:val="0"/>
        <w:adjustRightInd w:val="0"/>
        <w:spacing w:after="0" w:line="240" w:lineRule="auto"/>
        <w:rPr>
          <w:rFonts w:cs="Arial"/>
          <w:szCs w:val="22"/>
          <w:lang w:val="en-US"/>
        </w:rPr>
      </w:pPr>
      <w:r w:rsidRPr="0017433D">
        <w:rPr>
          <w:rFonts w:cs="Arial"/>
          <w:szCs w:val="22"/>
          <w:lang w:val="en-US"/>
        </w:rPr>
        <w:t>100 BASE T, 100 Mbps TP-PMD, 100 BASE VG ANYLAN, 1000 BASE T.</w:t>
      </w:r>
    </w:p>
    <w:p w:rsidR="0017433D" w:rsidRDefault="0017433D" w:rsidP="0017433D">
      <w:pPr>
        <w:widowControl w:val="0"/>
        <w:overflowPunct w:val="0"/>
        <w:autoSpaceDE w:val="0"/>
        <w:autoSpaceDN w:val="0"/>
        <w:adjustRightInd w:val="0"/>
        <w:spacing w:after="0" w:line="240" w:lineRule="auto"/>
        <w:ind w:left="0"/>
        <w:rPr>
          <w:rFonts w:cs="Arial"/>
          <w:szCs w:val="22"/>
          <w:lang w:val="en-US"/>
        </w:rPr>
      </w:pPr>
    </w:p>
    <w:p w:rsidR="0017433D" w:rsidRPr="0017433D" w:rsidRDefault="0017433D" w:rsidP="0017433D">
      <w:pPr>
        <w:widowControl w:val="0"/>
        <w:overflowPunct w:val="0"/>
        <w:autoSpaceDE w:val="0"/>
        <w:autoSpaceDN w:val="0"/>
        <w:adjustRightInd w:val="0"/>
        <w:spacing w:after="0" w:line="240" w:lineRule="auto"/>
        <w:ind w:left="0"/>
        <w:rPr>
          <w:rFonts w:cs="Arial"/>
          <w:szCs w:val="22"/>
          <w:lang w:val="en-US"/>
        </w:rPr>
      </w:pPr>
    </w:p>
    <w:p w:rsidR="007B221D" w:rsidRPr="0017433D" w:rsidRDefault="007B221D" w:rsidP="007B221D">
      <w:pPr>
        <w:widowControl w:val="0"/>
        <w:autoSpaceDE w:val="0"/>
        <w:autoSpaceDN w:val="0"/>
        <w:adjustRightInd w:val="0"/>
        <w:spacing w:after="0" w:line="200" w:lineRule="exact"/>
        <w:rPr>
          <w:rFonts w:cs="Arial"/>
          <w:szCs w:val="22"/>
          <w:lang w:val="en-US"/>
        </w:rPr>
      </w:pPr>
    </w:p>
    <w:p w:rsidR="007B221D" w:rsidRPr="0017433D" w:rsidRDefault="007B221D" w:rsidP="007B221D">
      <w:pPr>
        <w:widowControl w:val="0"/>
        <w:autoSpaceDE w:val="0"/>
        <w:autoSpaceDN w:val="0"/>
        <w:adjustRightInd w:val="0"/>
        <w:spacing w:after="0" w:line="283" w:lineRule="exact"/>
        <w:rPr>
          <w:rFonts w:cs="Arial"/>
          <w:szCs w:val="22"/>
          <w:lang w:val="en-US"/>
        </w:rPr>
      </w:pPr>
    </w:p>
    <w:p w:rsidR="007E4097" w:rsidRDefault="007B221D" w:rsidP="00BF1A25">
      <w:pPr>
        <w:pStyle w:val="Prrafodelista"/>
        <w:widowControl w:val="0"/>
        <w:numPr>
          <w:ilvl w:val="1"/>
          <w:numId w:val="5"/>
        </w:numPr>
        <w:overflowPunct w:val="0"/>
        <w:autoSpaceDE w:val="0"/>
        <w:autoSpaceDN w:val="0"/>
        <w:adjustRightInd w:val="0"/>
        <w:spacing w:after="0" w:line="240" w:lineRule="auto"/>
        <w:outlineLvl w:val="1"/>
        <w:rPr>
          <w:rFonts w:cs="Arial"/>
          <w:b/>
          <w:bCs/>
          <w:szCs w:val="22"/>
          <w:u w:val="single"/>
        </w:rPr>
      </w:pPr>
      <w:bookmarkStart w:id="10" w:name="_Toc487715711"/>
      <w:r w:rsidRPr="007B221D">
        <w:rPr>
          <w:rFonts w:cs="Arial"/>
          <w:b/>
          <w:bCs/>
          <w:szCs w:val="22"/>
          <w:u w:val="single"/>
        </w:rPr>
        <w:t>CABLE DE ENLACE (PATCH CORD)</w:t>
      </w:r>
      <w:r w:rsidR="007E4097">
        <w:rPr>
          <w:rFonts w:cs="Arial"/>
          <w:b/>
          <w:bCs/>
          <w:szCs w:val="22"/>
          <w:u w:val="single"/>
        </w:rPr>
        <w:t>.</w:t>
      </w:r>
      <w:bookmarkEnd w:id="10"/>
    </w:p>
    <w:p w:rsidR="007B221D" w:rsidRPr="007B221D" w:rsidRDefault="007B221D" w:rsidP="007E4097">
      <w:pPr>
        <w:pStyle w:val="Prrafodelista"/>
        <w:widowControl w:val="0"/>
        <w:overflowPunct w:val="0"/>
        <w:autoSpaceDE w:val="0"/>
        <w:autoSpaceDN w:val="0"/>
        <w:adjustRightInd w:val="0"/>
        <w:spacing w:after="0" w:line="240" w:lineRule="auto"/>
        <w:ind w:left="1080"/>
        <w:outlineLvl w:val="1"/>
        <w:rPr>
          <w:rFonts w:cs="Arial"/>
          <w:b/>
          <w:bCs/>
          <w:szCs w:val="22"/>
          <w:u w:val="single"/>
        </w:rPr>
      </w:pPr>
      <w:r w:rsidRPr="007B221D">
        <w:rPr>
          <w:rFonts w:cs="Arial"/>
          <w:b/>
          <w:bCs/>
          <w:szCs w:val="22"/>
          <w:u w:val="single"/>
        </w:rPr>
        <w:t xml:space="preserve"> </w:t>
      </w:r>
    </w:p>
    <w:p w:rsidR="007B221D" w:rsidRPr="007B221D" w:rsidRDefault="007B221D" w:rsidP="007B221D">
      <w:pPr>
        <w:widowControl w:val="0"/>
        <w:autoSpaceDE w:val="0"/>
        <w:autoSpaceDN w:val="0"/>
        <w:adjustRightInd w:val="0"/>
        <w:spacing w:after="0" w:line="254" w:lineRule="exact"/>
        <w:rPr>
          <w:rFonts w:cs="Arial"/>
          <w:b/>
          <w:bCs/>
          <w:szCs w:val="22"/>
        </w:rPr>
      </w:pPr>
    </w:p>
    <w:p w:rsidR="007B221D" w:rsidRPr="007B221D" w:rsidRDefault="007B221D" w:rsidP="00925A15">
      <w:pPr>
        <w:widowControl w:val="0"/>
        <w:overflowPunct w:val="0"/>
        <w:autoSpaceDE w:val="0"/>
        <w:autoSpaceDN w:val="0"/>
        <w:adjustRightInd w:val="0"/>
        <w:spacing w:after="0" w:line="338" w:lineRule="auto"/>
        <w:ind w:left="0" w:right="240"/>
        <w:rPr>
          <w:rFonts w:cs="Arial"/>
          <w:b/>
          <w:bCs/>
          <w:szCs w:val="22"/>
        </w:rPr>
      </w:pPr>
      <w:r w:rsidRPr="007B221D">
        <w:rPr>
          <w:rFonts w:cs="Arial"/>
          <w:szCs w:val="22"/>
        </w:rPr>
        <w:t>Se proporcionaran cables categoría 6</w:t>
      </w:r>
      <w:r w:rsidR="00873A15">
        <w:rPr>
          <w:rFonts w:cs="Arial"/>
          <w:szCs w:val="22"/>
        </w:rPr>
        <w:t>A</w:t>
      </w:r>
      <w:r w:rsidRPr="007B221D">
        <w:rPr>
          <w:rFonts w:cs="Arial"/>
          <w:szCs w:val="22"/>
        </w:rPr>
        <w:t xml:space="preserve">, que cumpla con los requerimientos establecidos en el punto anterior. Dichos cables deberán estar certificados, por lo cual únicamente se aceptaran cables de enlace manufacturados en fábrica. </w:t>
      </w:r>
    </w:p>
    <w:p w:rsidR="007B221D" w:rsidRPr="007B221D" w:rsidRDefault="007B221D" w:rsidP="007B221D">
      <w:pPr>
        <w:widowControl w:val="0"/>
        <w:autoSpaceDE w:val="0"/>
        <w:autoSpaceDN w:val="0"/>
        <w:adjustRightInd w:val="0"/>
        <w:spacing w:after="0" w:line="145" w:lineRule="exact"/>
        <w:rPr>
          <w:rFonts w:cs="Arial"/>
          <w:szCs w:val="22"/>
        </w:rPr>
      </w:pPr>
    </w:p>
    <w:p w:rsidR="007B221D" w:rsidRPr="007B221D" w:rsidRDefault="007B221D" w:rsidP="00925A15">
      <w:pPr>
        <w:widowControl w:val="0"/>
        <w:autoSpaceDE w:val="0"/>
        <w:autoSpaceDN w:val="0"/>
        <w:adjustRightInd w:val="0"/>
        <w:spacing w:after="0" w:line="240" w:lineRule="auto"/>
        <w:ind w:left="0"/>
        <w:rPr>
          <w:rFonts w:cs="Arial"/>
          <w:szCs w:val="22"/>
        </w:rPr>
      </w:pPr>
      <w:r w:rsidRPr="007B221D">
        <w:rPr>
          <w:rFonts w:cs="Arial"/>
          <w:szCs w:val="22"/>
        </w:rPr>
        <w:t>Para cada salida de datos y/o voz, se deben proporcionar los siguientes cables de enlace:</w:t>
      </w:r>
    </w:p>
    <w:p w:rsidR="007B221D" w:rsidRPr="007B221D" w:rsidRDefault="007B221D" w:rsidP="007B221D">
      <w:pPr>
        <w:widowControl w:val="0"/>
        <w:autoSpaceDE w:val="0"/>
        <w:autoSpaceDN w:val="0"/>
        <w:adjustRightInd w:val="0"/>
        <w:spacing w:after="0" w:line="288" w:lineRule="exact"/>
        <w:rPr>
          <w:rFonts w:cs="Arial"/>
          <w:szCs w:val="22"/>
        </w:rPr>
      </w:pPr>
    </w:p>
    <w:p w:rsidR="007B221D" w:rsidRPr="00351B1A" w:rsidRDefault="007B221D" w:rsidP="00351B1A">
      <w:pPr>
        <w:pStyle w:val="Prrafodelista"/>
        <w:widowControl w:val="0"/>
        <w:numPr>
          <w:ilvl w:val="0"/>
          <w:numId w:val="29"/>
        </w:numPr>
        <w:overflowPunct w:val="0"/>
        <w:autoSpaceDE w:val="0"/>
        <w:autoSpaceDN w:val="0"/>
        <w:adjustRightInd w:val="0"/>
        <w:spacing w:after="0" w:line="319" w:lineRule="auto"/>
        <w:ind w:right="240"/>
        <w:rPr>
          <w:rFonts w:cs="Arial"/>
          <w:szCs w:val="22"/>
        </w:rPr>
      </w:pPr>
      <w:r w:rsidRPr="00351B1A">
        <w:rPr>
          <w:rFonts w:cs="Arial"/>
          <w:b/>
          <w:bCs/>
          <w:szCs w:val="22"/>
        </w:rPr>
        <w:t xml:space="preserve">Patch Panel/Equipo activo: </w:t>
      </w:r>
      <w:r w:rsidRPr="00351B1A">
        <w:rPr>
          <w:rFonts w:cs="Arial"/>
          <w:szCs w:val="22"/>
        </w:rPr>
        <w:t>cable de enlace color rojo, Categoría 6</w:t>
      </w:r>
      <w:r w:rsidR="00873A15" w:rsidRPr="00351B1A">
        <w:rPr>
          <w:rFonts w:cs="Arial"/>
          <w:szCs w:val="22"/>
        </w:rPr>
        <w:t>A</w:t>
      </w:r>
      <w:r w:rsidR="007E4097" w:rsidRPr="00351B1A">
        <w:rPr>
          <w:rFonts w:cs="Arial"/>
          <w:szCs w:val="22"/>
        </w:rPr>
        <w:t>, de 1.5 m</w:t>
      </w:r>
      <w:r w:rsidRPr="00351B1A">
        <w:rPr>
          <w:rFonts w:cs="Arial"/>
          <w:szCs w:val="22"/>
        </w:rPr>
        <w:t xml:space="preserve"> (5 ft.) de</w:t>
      </w:r>
      <w:r w:rsidRPr="00351B1A">
        <w:rPr>
          <w:rFonts w:cs="Arial"/>
          <w:b/>
          <w:bCs/>
          <w:szCs w:val="22"/>
        </w:rPr>
        <w:t xml:space="preserve"> </w:t>
      </w:r>
      <w:r w:rsidRPr="00351B1A">
        <w:rPr>
          <w:rFonts w:cs="Arial"/>
          <w:szCs w:val="22"/>
        </w:rPr>
        <w:t xml:space="preserve">longitud, </w:t>
      </w:r>
      <w:r w:rsidR="00873A15" w:rsidRPr="00351B1A">
        <w:rPr>
          <w:rFonts w:cs="Arial"/>
          <w:szCs w:val="22"/>
        </w:rPr>
        <w:t xml:space="preserve">igual o </w:t>
      </w:r>
      <w:r w:rsidRPr="00351B1A">
        <w:rPr>
          <w:rFonts w:cs="Arial"/>
          <w:szCs w:val="22"/>
        </w:rPr>
        <w:t xml:space="preserve">similar a </w:t>
      </w:r>
      <w:r w:rsidRPr="00351B1A">
        <w:rPr>
          <w:rFonts w:cs="Arial"/>
          <w:b/>
          <w:szCs w:val="22"/>
        </w:rPr>
        <w:t xml:space="preserve">Panduit </w:t>
      </w:r>
      <w:r w:rsidR="00876FBB">
        <w:rPr>
          <w:b/>
        </w:rPr>
        <w:t>UTP6ASD5</w:t>
      </w:r>
      <w:r w:rsidR="00261308" w:rsidRPr="00351B1A">
        <w:rPr>
          <w:b/>
        </w:rPr>
        <w:t>RD</w:t>
      </w:r>
      <w:r w:rsidRPr="00351B1A">
        <w:rPr>
          <w:rFonts w:cs="Arial"/>
          <w:szCs w:val="22"/>
        </w:rPr>
        <w:t>.</w:t>
      </w:r>
    </w:p>
    <w:p w:rsidR="00351B1A" w:rsidRDefault="00351B1A" w:rsidP="007B221D">
      <w:pPr>
        <w:widowControl w:val="0"/>
        <w:overflowPunct w:val="0"/>
        <w:autoSpaceDE w:val="0"/>
        <w:autoSpaceDN w:val="0"/>
        <w:adjustRightInd w:val="0"/>
        <w:spacing w:after="0" w:line="319" w:lineRule="auto"/>
        <w:ind w:left="1920" w:right="240"/>
        <w:rPr>
          <w:rFonts w:cs="Arial"/>
          <w:szCs w:val="22"/>
        </w:rPr>
      </w:pPr>
    </w:p>
    <w:p w:rsidR="00351B1A" w:rsidRPr="00351B1A" w:rsidRDefault="00351B1A" w:rsidP="00351B1A">
      <w:pPr>
        <w:pStyle w:val="Prrafodelista"/>
        <w:widowControl w:val="0"/>
        <w:numPr>
          <w:ilvl w:val="0"/>
          <w:numId w:val="29"/>
        </w:numPr>
        <w:overflowPunct w:val="0"/>
        <w:autoSpaceDE w:val="0"/>
        <w:autoSpaceDN w:val="0"/>
        <w:adjustRightInd w:val="0"/>
        <w:spacing w:after="0" w:line="319" w:lineRule="auto"/>
        <w:ind w:right="240"/>
        <w:rPr>
          <w:rFonts w:cs="Arial"/>
          <w:szCs w:val="22"/>
        </w:rPr>
      </w:pPr>
      <w:r w:rsidRPr="00351B1A">
        <w:rPr>
          <w:rFonts w:cs="Arial"/>
          <w:b/>
          <w:bCs/>
          <w:szCs w:val="22"/>
        </w:rPr>
        <w:t xml:space="preserve">Patch Panel/Equipo activo: </w:t>
      </w:r>
      <w:r w:rsidRPr="00351B1A">
        <w:rPr>
          <w:rFonts w:cs="Arial"/>
          <w:szCs w:val="22"/>
        </w:rPr>
        <w:t>cable de enlace color rojo, Categoría 6, de 1.5 m (5 ft.) de</w:t>
      </w:r>
      <w:r w:rsidRPr="00351B1A">
        <w:rPr>
          <w:rFonts w:cs="Arial"/>
          <w:b/>
          <w:bCs/>
          <w:szCs w:val="22"/>
        </w:rPr>
        <w:t xml:space="preserve"> </w:t>
      </w:r>
      <w:r w:rsidRPr="00351B1A">
        <w:rPr>
          <w:rFonts w:cs="Arial"/>
          <w:szCs w:val="22"/>
        </w:rPr>
        <w:t xml:space="preserve">longitud, igual o similar a </w:t>
      </w:r>
      <w:r w:rsidRPr="00351B1A">
        <w:rPr>
          <w:rFonts w:cs="Arial"/>
          <w:b/>
          <w:szCs w:val="22"/>
        </w:rPr>
        <w:t xml:space="preserve">Panduit </w:t>
      </w:r>
      <w:r>
        <w:rPr>
          <w:b/>
        </w:rPr>
        <w:t>UTPSP5RD.</w:t>
      </w:r>
    </w:p>
    <w:p w:rsidR="00351B1A" w:rsidRPr="00351B1A" w:rsidRDefault="00351B1A" w:rsidP="00351B1A">
      <w:pPr>
        <w:pStyle w:val="Prrafodelista"/>
        <w:rPr>
          <w:rFonts w:cs="Arial"/>
          <w:b/>
          <w:bCs/>
          <w:szCs w:val="22"/>
        </w:rPr>
      </w:pPr>
    </w:p>
    <w:p w:rsidR="007B221D" w:rsidRDefault="007B221D" w:rsidP="00351B1A">
      <w:pPr>
        <w:pStyle w:val="Prrafodelista"/>
        <w:widowControl w:val="0"/>
        <w:numPr>
          <w:ilvl w:val="0"/>
          <w:numId w:val="29"/>
        </w:numPr>
        <w:overflowPunct w:val="0"/>
        <w:autoSpaceDE w:val="0"/>
        <w:autoSpaceDN w:val="0"/>
        <w:adjustRightInd w:val="0"/>
        <w:spacing w:after="0" w:line="319" w:lineRule="auto"/>
        <w:ind w:right="240"/>
        <w:rPr>
          <w:rFonts w:cs="Arial"/>
          <w:szCs w:val="22"/>
        </w:rPr>
      </w:pPr>
      <w:r w:rsidRPr="00351B1A">
        <w:rPr>
          <w:rFonts w:cs="Arial"/>
          <w:b/>
          <w:bCs/>
          <w:szCs w:val="22"/>
        </w:rPr>
        <w:t xml:space="preserve">Toma de Datos/Equipo del usuario: </w:t>
      </w:r>
      <w:r w:rsidRPr="00351B1A">
        <w:rPr>
          <w:rFonts w:cs="Arial"/>
          <w:szCs w:val="22"/>
        </w:rPr>
        <w:t>cable de enlace color rojo, Categoría 6</w:t>
      </w:r>
      <w:r w:rsidR="00351B1A">
        <w:rPr>
          <w:rFonts w:cs="Arial"/>
          <w:szCs w:val="22"/>
        </w:rPr>
        <w:t>A</w:t>
      </w:r>
      <w:r w:rsidRPr="00351B1A">
        <w:rPr>
          <w:rFonts w:cs="Arial"/>
          <w:szCs w:val="22"/>
        </w:rPr>
        <w:t>, de 3 metros</w:t>
      </w:r>
      <w:r w:rsidRPr="00351B1A">
        <w:rPr>
          <w:rFonts w:cs="Arial"/>
          <w:b/>
          <w:bCs/>
          <w:szCs w:val="22"/>
        </w:rPr>
        <w:t xml:space="preserve"> </w:t>
      </w:r>
      <w:r w:rsidRPr="00351B1A">
        <w:rPr>
          <w:rFonts w:cs="Arial"/>
          <w:szCs w:val="22"/>
        </w:rPr>
        <w:t xml:space="preserve">(10 ft.) de longitud, similar a Panduit </w:t>
      </w:r>
      <w:r w:rsidR="00261308" w:rsidRPr="00351B1A">
        <w:rPr>
          <w:b/>
        </w:rPr>
        <w:t>UTP6ASD10RD</w:t>
      </w:r>
      <w:r w:rsidRPr="00351B1A">
        <w:rPr>
          <w:rFonts w:cs="Arial"/>
          <w:szCs w:val="22"/>
        </w:rPr>
        <w:t>.</w:t>
      </w:r>
    </w:p>
    <w:p w:rsidR="00876FBB" w:rsidRPr="00876FBB" w:rsidRDefault="00876FBB" w:rsidP="00876FBB">
      <w:pPr>
        <w:pStyle w:val="Prrafodelista"/>
        <w:rPr>
          <w:rFonts w:cs="Arial"/>
          <w:szCs w:val="22"/>
        </w:rPr>
      </w:pPr>
    </w:p>
    <w:p w:rsidR="00876FBB" w:rsidRDefault="00876FBB" w:rsidP="00876FBB">
      <w:pPr>
        <w:pStyle w:val="Prrafodelista"/>
        <w:widowControl w:val="0"/>
        <w:numPr>
          <w:ilvl w:val="0"/>
          <w:numId w:val="29"/>
        </w:numPr>
        <w:overflowPunct w:val="0"/>
        <w:autoSpaceDE w:val="0"/>
        <w:autoSpaceDN w:val="0"/>
        <w:adjustRightInd w:val="0"/>
        <w:spacing w:after="0" w:line="319" w:lineRule="auto"/>
        <w:ind w:right="240"/>
        <w:rPr>
          <w:rFonts w:cs="Arial"/>
          <w:szCs w:val="22"/>
        </w:rPr>
      </w:pPr>
      <w:r w:rsidRPr="00351B1A">
        <w:rPr>
          <w:rFonts w:cs="Arial"/>
          <w:b/>
          <w:bCs/>
          <w:szCs w:val="22"/>
        </w:rPr>
        <w:t xml:space="preserve">Toma de Datos/Equipo del usuario: </w:t>
      </w:r>
      <w:r w:rsidRPr="00351B1A">
        <w:rPr>
          <w:rFonts w:cs="Arial"/>
          <w:szCs w:val="22"/>
        </w:rPr>
        <w:t>cable de enlace color rojo, Categoría 6</w:t>
      </w:r>
      <w:r>
        <w:rPr>
          <w:rFonts w:cs="Arial"/>
          <w:szCs w:val="22"/>
        </w:rPr>
        <w:t>A</w:t>
      </w:r>
      <w:r w:rsidRPr="00351B1A">
        <w:rPr>
          <w:rFonts w:cs="Arial"/>
          <w:szCs w:val="22"/>
        </w:rPr>
        <w:t>, de 3 metros</w:t>
      </w:r>
      <w:r w:rsidRPr="00351B1A">
        <w:rPr>
          <w:rFonts w:cs="Arial"/>
          <w:b/>
          <w:bCs/>
          <w:szCs w:val="22"/>
        </w:rPr>
        <w:t xml:space="preserve"> </w:t>
      </w:r>
      <w:r w:rsidRPr="00351B1A">
        <w:rPr>
          <w:rFonts w:cs="Arial"/>
          <w:szCs w:val="22"/>
        </w:rPr>
        <w:t xml:space="preserve">(10 ft.) de longitud, similar a Panduit </w:t>
      </w:r>
      <w:r>
        <w:rPr>
          <w:b/>
        </w:rPr>
        <w:t>UTPSP10RDY.</w:t>
      </w:r>
    </w:p>
    <w:p w:rsidR="00876FBB" w:rsidRPr="00351B1A" w:rsidRDefault="00876FBB" w:rsidP="00876FBB">
      <w:pPr>
        <w:pStyle w:val="Prrafodelista"/>
        <w:widowControl w:val="0"/>
        <w:overflowPunct w:val="0"/>
        <w:autoSpaceDE w:val="0"/>
        <w:autoSpaceDN w:val="0"/>
        <w:adjustRightInd w:val="0"/>
        <w:spacing w:after="0" w:line="319" w:lineRule="auto"/>
        <w:ind w:left="1080" w:right="240"/>
        <w:rPr>
          <w:rFonts w:cs="Arial"/>
          <w:szCs w:val="22"/>
        </w:rPr>
      </w:pPr>
    </w:p>
    <w:p w:rsidR="007B221D" w:rsidRPr="007B221D" w:rsidRDefault="007B221D" w:rsidP="007B221D">
      <w:pPr>
        <w:widowControl w:val="0"/>
        <w:autoSpaceDE w:val="0"/>
        <w:autoSpaceDN w:val="0"/>
        <w:adjustRightInd w:val="0"/>
        <w:spacing w:after="0" w:line="200" w:lineRule="exact"/>
        <w:rPr>
          <w:rFonts w:cs="Arial"/>
          <w:szCs w:val="22"/>
        </w:rPr>
      </w:pPr>
    </w:p>
    <w:p w:rsidR="007B221D" w:rsidRPr="007B221D" w:rsidRDefault="007B221D" w:rsidP="007B221D">
      <w:pPr>
        <w:widowControl w:val="0"/>
        <w:overflowPunct w:val="0"/>
        <w:autoSpaceDE w:val="0"/>
        <w:autoSpaceDN w:val="0"/>
        <w:adjustRightInd w:val="0"/>
        <w:spacing w:after="0" w:line="240" w:lineRule="auto"/>
        <w:ind w:left="0"/>
        <w:outlineLvl w:val="1"/>
        <w:rPr>
          <w:rFonts w:cs="Arial"/>
          <w:b/>
          <w:bCs/>
          <w:szCs w:val="22"/>
          <w:u w:val="single"/>
        </w:rPr>
      </w:pPr>
    </w:p>
    <w:p w:rsidR="007B221D" w:rsidRPr="007B221D" w:rsidRDefault="007B221D" w:rsidP="00BF1A25">
      <w:pPr>
        <w:pStyle w:val="Prrafodelista"/>
        <w:widowControl w:val="0"/>
        <w:numPr>
          <w:ilvl w:val="1"/>
          <w:numId w:val="5"/>
        </w:numPr>
        <w:overflowPunct w:val="0"/>
        <w:autoSpaceDE w:val="0"/>
        <w:autoSpaceDN w:val="0"/>
        <w:adjustRightInd w:val="0"/>
        <w:spacing w:after="0" w:line="240" w:lineRule="auto"/>
        <w:outlineLvl w:val="1"/>
        <w:rPr>
          <w:rFonts w:cs="Arial"/>
          <w:b/>
          <w:bCs/>
          <w:szCs w:val="22"/>
          <w:u w:val="single"/>
        </w:rPr>
      </w:pPr>
      <w:bookmarkStart w:id="11" w:name="_Toc487715712"/>
      <w:r w:rsidRPr="007B221D">
        <w:rPr>
          <w:rFonts w:cs="Arial"/>
          <w:b/>
          <w:bCs/>
          <w:szCs w:val="22"/>
          <w:u w:val="single"/>
        </w:rPr>
        <w:t>VESTIDO DEL BASTIDOR (RACK)</w:t>
      </w:r>
      <w:r w:rsidR="007E4097">
        <w:rPr>
          <w:rFonts w:cs="Arial"/>
          <w:b/>
          <w:bCs/>
          <w:szCs w:val="22"/>
          <w:u w:val="single"/>
        </w:rPr>
        <w:t>.</w:t>
      </w:r>
      <w:bookmarkEnd w:id="11"/>
      <w:r w:rsidRPr="007B221D">
        <w:rPr>
          <w:rFonts w:cs="Arial"/>
          <w:b/>
          <w:bCs/>
          <w:szCs w:val="22"/>
          <w:u w:val="single"/>
        </w:rPr>
        <w:t xml:space="preserve"> </w:t>
      </w:r>
    </w:p>
    <w:p w:rsidR="007B221D" w:rsidRPr="007B221D" w:rsidRDefault="007B221D" w:rsidP="007B221D">
      <w:pPr>
        <w:widowControl w:val="0"/>
        <w:autoSpaceDE w:val="0"/>
        <w:autoSpaceDN w:val="0"/>
        <w:adjustRightInd w:val="0"/>
        <w:spacing w:after="0" w:line="261" w:lineRule="exact"/>
        <w:rPr>
          <w:rFonts w:cs="Arial"/>
          <w:b/>
          <w:bCs/>
          <w:szCs w:val="22"/>
        </w:rPr>
      </w:pPr>
    </w:p>
    <w:p w:rsidR="007B221D" w:rsidRPr="007B221D" w:rsidRDefault="007E4097" w:rsidP="007B221D">
      <w:pPr>
        <w:widowControl w:val="0"/>
        <w:overflowPunct w:val="0"/>
        <w:autoSpaceDE w:val="0"/>
        <w:autoSpaceDN w:val="0"/>
        <w:adjustRightInd w:val="0"/>
        <w:spacing w:after="0" w:line="314" w:lineRule="auto"/>
        <w:ind w:left="0" w:right="240"/>
        <w:rPr>
          <w:rFonts w:cs="Arial"/>
          <w:b/>
          <w:bCs/>
          <w:szCs w:val="22"/>
        </w:rPr>
      </w:pPr>
      <w:r>
        <w:rPr>
          <w:rFonts w:cs="Arial"/>
          <w:szCs w:val="22"/>
        </w:rPr>
        <w:t>El b</w:t>
      </w:r>
      <w:r w:rsidR="007B221D" w:rsidRPr="007B221D">
        <w:rPr>
          <w:rFonts w:cs="Arial"/>
          <w:szCs w:val="22"/>
        </w:rPr>
        <w:t xml:space="preserve">astidor existente deberá contar con los acomodadores verticales, horizontales y demás equipos deberán cumplir con lo indicado en planos. </w:t>
      </w:r>
    </w:p>
    <w:p w:rsidR="007B221D" w:rsidRPr="007B221D" w:rsidRDefault="007B221D" w:rsidP="007B221D">
      <w:pPr>
        <w:pStyle w:val="Ttulo1"/>
        <w:widowControl w:val="0"/>
        <w:numPr>
          <w:ilvl w:val="0"/>
          <w:numId w:val="0"/>
        </w:numPr>
        <w:overflowPunct w:val="0"/>
        <w:autoSpaceDE w:val="0"/>
        <w:autoSpaceDN w:val="0"/>
        <w:adjustRightInd w:val="0"/>
        <w:spacing w:before="120" w:after="0" w:line="236" w:lineRule="auto"/>
        <w:ind w:right="240"/>
        <w:rPr>
          <w:rFonts w:cs="Arial"/>
          <w:szCs w:val="22"/>
          <w:lang w:val="es-CR"/>
        </w:rPr>
      </w:pPr>
    </w:p>
    <w:p w:rsidR="007B221D" w:rsidRPr="007B221D" w:rsidRDefault="007B221D" w:rsidP="00BF1A25">
      <w:pPr>
        <w:pStyle w:val="Prrafodelista"/>
        <w:widowControl w:val="0"/>
        <w:numPr>
          <w:ilvl w:val="1"/>
          <w:numId w:val="5"/>
        </w:numPr>
        <w:tabs>
          <w:tab w:val="num" w:pos="1340"/>
        </w:tabs>
        <w:overflowPunct w:val="0"/>
        <w:autoSpaceDE w:val="0"/>
        <w:autoSpaceDN w:val="0"/>
        <w:adjustRightInd w:val="0"/>
        <w:spacing w:after="0" w:line="240" w:lineRule="auto"/>
        <w:outlineLvl w:val="1"/>
        <w:rPr>
          <w:rFonts w:cs="Arial"/>
          <w:b/>
          <w:bCs/>
          <w:szCs w:val="22"/>
          <w:u w:val="single"/>
        </w:rPr>
      </w:pPr>
      <w:bookmarkStart w:id="12" w:name="_Toc487715713"/>
      <w:r w:rsidRPr="007B221D">
        <w:rPr>
          <w:rFonts w:cs="Arial"/>
          <w:b/>
          <w:bCs/>
          <w:szCs w:val="22"/>
          <w:u w:val="single"/>
        </w:rPr>
        <w:t>DUCTOS TIPO CANALETA PLÁSTICA</w:t>
      </w:r>
      <w:r w:rsidR="00CF3951">
        <w:rPr>
          <w:rFonts w:cs="Arial"/>
          <w:b/>
          <w:bCs/>
          <w:szCs w:val="22"/>
          <w:u w:val="single"/>
        </w:rPr>
        <w:t>.</w:t>
      </w:r>
      <w:bookmarkEnd w:id="12"/>
      <w:r w:rsidRPr="007B221D">
        <w:rPr>
          <w:rFonts w:cs="Arial"/>
          <w:b/>
          <w:bCs/>
          <w:szCs w:val="22"/>
          <w:u w:val="single"/>
        </w:rPr>
        <w:t xml:space="preserve"> </w:t>
      </w:r>
    </w:p>
    <w:p w:rsidR="007B221D" w:rsidRPr="007B221D" w:rsidRDefault="007B221D" w:rsidP="007B221D">
      <w:pPr>
        <w:widowControl w:val="0"/>
        <w:autoSpaceDE w:val="0"/>
        <w:autoSpaceDN w:val="0"/>
        <w:adjustRightInd w:val="0"/>
        <w:spacing w:after="0" w:line="262" w:lineRule="exact"/>
        <w:rPr>
          <w:rFonts w:cs="Arial"/>
          <w:b/>
          <w:bCs/>
          <w:szCs w:val="22"/>
        </w:rPr>
      </w:pPr>
    </w:p>
    <w:p w:rsidR="007B221D" w:rsidRPr="007B221D" w:rsidRDefault="007B221D" w:rsidP="007B221D">
      <w:pPr>
        <w:widowControl w:val="0"/>
        <w:overflowPunct w:val="0"/>
        <w:autoSpaceDE w:val="0"/>
        <w:autoSpaceDN w:val="0"/>
        <w:adjustRightInd w:val="0"/>
        <w:spacing w:after="0" w:line="349" w:lineRule="auto"/>
        <w:ind w:left="0" w:right="240"/>
        <w:rPr>
          <w:rFonts w:cs="Arial"/>
          <w:szCs w:val="22"/>
        </w:rPr>
      </w:pPr>
      <w:r w:rsidRPr="007B221D">
        <w:rPr>
          <w:rFonts w:cs="Arial"/>
          <w:szCs w:val="22"/>
        </w:rPr>
        <w:t xml:space="preserve">Canaleta plástica con características constructivas </w:t>
      </w:r>
      <w:r w:rsidR="00261308">
        <w:rPr>
          <w:rFonts w:cs="Arial"/>
          <w:szCs w:val="22"/>
        </w:rPr>
        <w:t xml:space="preserve">iguales o </w:t>
      </w:r>
      <w:r w:rsidRPr="007B221D">
        <w:rPr>
          <w:rFonts w:cs="Arial"/>
          <w:szCs w:val="22"/>
        </w:rPr>
        <w:t xml:space="preserve">similares a </w:t>
      </w:r>
      <w:r w:rsidRPr="007E4097">
        <w:rPr>
          <w:rFonts w:cs="Arial"/>
          <w:b/>
          <w:szCs w:val="22"/>
        </w:rPr>
        <w:t>Hubbell o Pan-Way, Twin-70 de Panduit</w:t>
      </w:r>
      <w:r w:rsidRPr="007B221D">
        <w:rPr>
          <w:rFonts w:cs="Arial"/>
          <w:szCs w:val="22"/>
        </w:rPr>
        <w:t xml:space="preserve">, de acuerdo con los tamaños indicados en el plano o croquis. Todos los accesorios (codos, uniones, </w:t>
      </w:r>
      <w:r w:rsidR="00C55F82">
        <w:rPr>
          <w:rFonts w:cs="Arial"/>
          <w:szCs w:val="22"/>
        </w:rPr>
        <w:t>derivaciones tipo "T"</w:t>
      </w:r>
      <w:r w:rsidRPr="007B221D">
        <w:rPr>
          <w:rFonts w:cs="Arial"/>
          <w:szCs w:val="22"/>
        </w:rPr>
        <w:t xml:space="preserve">, tapas, etc.) deben pertenecer al mismo sistema de ductos y deben cumplir con los radios de curvatura mínimos establecidos en el estándar TIA/EIA 568-B. </w:t>
      </w:r>
    </w:p>
    <w:p w:rsidR="007B221D" w:rsidRPr="007B221D" w:rsidRDefault="007B221D" w:rsidP="00261308">
      <w:pPr>
        <w:widowControl w:val="0"/>
        <w:overflowPunct w:val="0"/>
        <w:autoSpaceDE w:val="0"/>
        <w:autoSpaceDN w:val="0"/>
        <w:adjustRightInd w:val="0"/>
        <w:spacing w:after="0" w:line="349" w:lineRule="auto"/>
        <w:ind w:left="0" w:right="240"/>
        <w:jc w:val="center"/>
        <w:rPr>
          <w:rFonts w:cs="Arial"/>
          <w:b/>
          <w:bCs/>
          <w:szCs w:val="22"/>
        </w:rPr>
      </w:pPr>
      <w:r w:rsidRPr="007B221D">
        <w:rPr>
          <w:rFonts w:cs="Arial"/>
          <w:b/>
          <w:bCs/>
          <w:noProof/>
          <w:szCs w:val="22"/>
          <w:lang w:eastAsia="es-CR"/>
        </w:rPr>
        <w:lastRenderedPageBreak/>
        <w:drawing>
          <wp:inline distT="0" distB="0" distL="0" distR="0" wp14:anchorId="09DDBD1F" wp14:editId="1AACF60D">
            <wp:extent cx="5583555" cy="3064510"/>
            <wp:effectExtent l="0" t="0" r="0" b="254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3555" cy="3064510"/>
                    </a:xfrm>
                    <a:prstGeom prst="rect">
                      <a:avLst/>
                    </a:prstGeom>
                    <a:noFill/>
                    <a:ln>
                      <a:noFill/>
                    </a:ln>
                  </pic:spPr>
                </pic:pic>
              </a:graphicData>
            </a:graphic>
          </wp:inline>
        </w:drawing>
      </w:r>
    </w:p>
    <w:p w:rsidR="007B221D" w:rsidRPr="007B221D" w:rsidRDefault="007B221D" w:rsidP="00261308">
      <w:pPr>
        <w:widowControl w:val="0"/>
        <w:autoSpaceDE w:val="0"/>
        <w:autoSpaceDN w:val="0"/>
        <w:adjustRightInd w:val="0"/>
        <w:spacing w:after="0" w:line="239" w:lineRule="auto"/>
        <w:ind w:left="0"/>
        <w:jc w:val="center"/>
        <w:rPr>
          <w:rFonts w:cs="Arial"/>
          <w:szCs w:val="22"/>
        </w:rPr>
      </w:pPr>
      <w:r w:rsidRPr="007B221D">
        <w:rPr>
          <w:rFonts w:cs="Arial"/>
          <w:b/>
          <w:bCs/>
          <w:szCs w:val="22"/>
        </w:rPr>
        <w:t>Figura 1</w:t>
      </w:r>
      <w:r w:rsidR="00261308">
        <w:rPr>
          <w:rFonts w:cs="Arial"/>
          <w:szCs w:val="22"/>
        </w:rPr>
        <w:t>: Accesorios del s</w:t>
      </w:r>
      <w:r w:rsidRPr="007B221D">
        <w:rPr>
          <w:rFonts w:cs="Arial"/>
          <w:szCs w:val="22"/>
        </w:rPr>
        <w:t xml:space="preserve">istema </w:t>
      </w:r>
      <w:r w:rsidR="00261308">
        <w:rPr>
          <w:rFonts w:cs="Arial"/>
          <w:szCs w:val="22"/>
        </w:rPr>
        <w:t xml:space="preserve">de canalizaciones. </w:t>
      </w:r>
    </w:p>
    <w:p w:rsidR="007B221D" w:rsidRPr="007B221D" w:rsidRDefault="007B221D" w:rsidP="007B221D">
      <w:pPr>
        <w:widowControl w:val="0"/>
        <w:autoSpaceDE w:val="0"/>
        <w:autoSpaceDN w:val="0"/>
        <w:adjustRightInd w:val="0"/>
        <w:spacing w:after="0" w:line="200" w:lineRule="exact"/>
        <w:rPr>
          <w:rFonts w:cs="Arial"/>
          <w:szCs w:val="22"/>
        </w:rPr>
      </w:pPr>
    </w:p>
    <w:p w:rsidR="007B221D" w:rsidRPr="007B221D" w:rsidRDefault="007B221D" w:rsidP="007B221D">
      <w:pPr>
        <w:widowControl w:val="0"/>
        <w:autoSpaceDE w:val="0"/>
        <w:autoSpaceDN w:val="0"/>
        <w:adjustRightInd w:val="0"/>
        <w:spacing w:after="0" w:line="346" w:lineRule="exact"/>
        <w:rPr>
          <w:rFonts w:cs="Arial"/>
          <w:szCs w:val="22"/>
        </w:rPr>
      </w:pPr>
    </w:p>
    <w:p w:rsidR="007B221D" w:rsidRPr="007B221D" w:rsidRDefault="007B221D" w:rsidP="007B221D">
      <w:pPr>
        <w:widowControl w:val="0"/>
        <w:overflowPunct w:val="0"/>
        <w:autoSpaceDE w:val="0"/>
        <w:autoSpaceDN w:val="0"/>
        <w:adjustRightInd w:val="0"/>
        <w:spacing w:after="0" w:line="351" w:lineRule="auto"/>
        <w:ind w:left="0" w:right="240"/>
        <w:rPr>
          <w:rFonts w:cs="Arial"/>
          <w:szCs w:val="22"/>
        </w:rPr>
      </w:pPr>
      <w:r w:rsidRPr="007B221D">
        <w:rPr>
          <w:rFonts w:cs="Arial"/>
          <w:szCs w:val="22"/>
        </w:rPr>
        <w:t>Cuando se indiquen canalizaciones superficiales en paredes, cielo raso (de no ser posible el uso de canasta metálica) serán de tipo ducto plástico. Solo se permitirá el uso de los accesorios especialmente fabricados para cada aplicación y tipo de ducto. El ducto debe fijarse por medio de tornillos a no más de 60 cm entre puntos de sujeción. Para la transición de la canaleta plástica y la tubería Conduit PVC dentro del cielo raso, será requisito la utilización de los “adaptadores de cielo” diseñados por el fabricante.</w:t>
      </w:r>
    </w:p>
    <w:p w:rsidR="007B221D" w:rsidRPr="007B221D" w:rsidRDefault="007B221D" w:rsidP="007B221D">
      <w:pPr>
        <w:widowControl w:val="0"/>
        <w:autoSpaceDE w:val="0"/>
        <w:autoSpaceDN w:val="0"/>
        <w:adjustRightInd w:val="0"/>
        <w:spacing w:after="0" w:line="183" w:lineRule="exact"/>
        <w:ind w:left="0"/>
        <w:rPr>
          <w:rFonts w:cs="Arial"/>
          <w:szCs w:val="22"/>
        </w:rPr>
      </w:pPr>
    </w:p>
    <w:p w:rsidR="007B221D" w:rsidRPr="007B221D" w:rsidRDefault="007B221D" w:rsidP="007B221D">
      <w:pPr>
        <w:widowControl w:val="0"/>
        <w:overflowPunct w:val="0"/>
        <w:autoSpaceDE w:val="0"/>
        <w:autoSpaceDN w:val="0"/>
        <w:adjustRightInd w:val="0"/>
        <w:spacing w:after="0" w:line="348" w:lineRule="auto"/>
        <w:ind w:left="0" w:right="240"/>
        <w:rPr>
          <w:rFonts w:cs="Arial"/>
          <w:szCs w:val="22"/>
        </w:rPr>
      </w:pPr>
      <w:r w:rsidRPr="007B221D">
        <w:rPr>
          <w:rFonts w:cs="Arial"/>
          <w:szCs w:val="22"/>
        </w:rPr>
        <w:t xml:space="preserve">En todos los casos, la canaleta plástica se construirá en forma continua, unificando perfectamente todas sus partes (ángulos, </w:t>
      </w:r>
      <w:r w:rsidR="00261308">
        <w:rPr>
          <w:rFonts w:cs="Arial"/>
          <w:szCs w:val="22"/>
        </w:rPr>
        <w:t>uniones tipo “T”</w:t>
      </w:r>
      <w:r w:rsidRPr="007B221D">
        <w:rPr>
          <w:rFonts w:cs="Arial"/>
          <w:szCs w:val="22"/>
        </w:rPr>
        <w:t>, registros, etc.), de manera tal que los conductores siempre se encuentren cubiertos por las paredes de la misma. No se permitirá bajo ninguna circunstancia el utilizar l</w:t>
      </w:r>
      <w:r w:rsidR="00261308">
        <w:rPr>
          <w:rFonts w:cs="Arial"/>
          <w:szCs w:val="22"/>
        </w:rPr>
        <w:t>as paredes de concreto, fibrocemento</w:t>
      </w:r>
      <w:r w:rsidRPr="007B221D">
        <w:rPr>
          <w:rFonts w:cs="Arial"/>
          <w:szCs w:val="22"/>
        </w:rPr>
        <w:t>, madera o metal como parte de la canalización.</w:t>
      </w:r>
    </w:p>
    <w:p w:rsidR="007B221D" w:rsidRPr="007B221D" w:rsidRDefault="007B221D" w:rsidP="007B221D">
      <w:pPr>
        <w:widowControl w:val="0"/>
        <w:autoSpaceDE w:val="0"/>
        <w:autoSpaceDN w:val="0"/>
        <w:adjustRightInd w:val="0"/>
        <w:spacing w:after="0" w:line="190" w:lineRule="exact"/>
        <w:rPr>
          <w:rFonts w:cs="Arial"/>
          <w:szCs w:val="22"/>
        </w:rPr>
      </w:pPr>
    </w:p>
    <w:p w:rsidR="007B221D" w:rsidRPr="007B221D" w:rsidRDefault="007B221D" w:rsidP="007B221D">
      <w:pPr>
        <w:widowControl w:val="0"/>
        <w:overflowPunct w:val="0"/>
        <w:autoSpaceDE w:val="0"/>
        <w:autoSpaceDN w:val="0"/>
        <w:adjustRightInd w:val="0"/>
        <w:spacing w:after="0" w:line="337" w:lineRule="auto"/>
        <w:ind w:left="0" w:right="240"/>
        <w:rPr>
          <w:rFonts w:cs="Arial"/>
          <w:szCs w:val="22"/>
        </w:rPr>
      </w:pPr>
      <w:r w:rsidRPr="007B221D">
        <w:rPr>
          <w:rFonts w:cs="Arial"/>
          <w:szCs w:val="22"/>
        </w:rPr>
        <w:t xml:space="preserve">Cuando se indique canaleta para contener sistemas de potencia y cableado estructurado, solo se permitirá que viajen los conductores de potencia para los equipos sensitivos, conjuntamente con el </w:t>
      </w:r>
      <w:r w:rsidR="00261308">
        <w:rPr>
          <w:rFonts w:cs="Arial"/>
          <w:szCs w:val="22"/>
        </w:rPr>
        <w:t>cable UTP del cableado e</w:t>
      </w:r>
      <w:r w:rsidRPr="007B221D">
        <w:rPr>
          <w:rFonts w:cs="Arial"/>
          <w:szCs w:val="22"/>
        </w:rPr>
        <w:t>structurado (</w:t>
      </w:r>
      <w:r w:rsidR="00261308">
        <w:rPr>
          <w:rFonts w:cs="Arial"/>
          <w:szCs w:val="22"/>
        </w:rPr>
        <w:t>sistema de voz y d</w:t>
      </w:r>
      <w:r w:rsidRPr="007B221D">
        <w:rPr>
          <w:rFonts w:cs="Arial"/>
          <w:szCs w:val="22"/>
        </w:rPr>
        <w:t>atos). Queda totalmente prohibido que circuitos de uso general, limpieza, electrodomésticos y otros viajen en esta canalización.</w:t>
      </w:r>
    </w:p>
    <w:p w:rsidR="007B221D" w:rsidRPr="007B221D" w:rsidRDefault="007B221D" w:rsidP="007B221D">
      <w:pPr>
        <w:widowControl w:val="0"/>
        <w:autoSpaceDE w:val="0"/>
        <w:autoSpaceDN w:val="0"/>
        <w:adjustRightInd w:val="0"/>
        <w:spacing w:after="0" w:line="201" w:lineRule="exact"/>
        <w:rPr>
          <w:rFonts w:cs="Arial"/>
          <w:szCs w:val="22"/>
        </w:rPr>
      </w:pPr>
    </w:p>
    <w:p w:rsidR="007B221D" w:rsidRPr="007B221D" w:rsidRDefault="007B221D" w:rsidP="007B221D">
      <w:pPr>
        <w:widowControl w:val="0"/>
        <w:overflowPunct w:val="0"/>
        <w:autoSpaceDE w:val="0"/>
        <w:autoSpaceDN w:val="0"/>
        <w:adjustRightInd w:val="0"/>
        <w:spacing w:after="0" w:line="349" w:lineRule="auto"/>
        <w:ind w:left="0" w:right="240"/>
        <w:rPr>
          <w:rFonts w:cs="Arial"/>
          <w:szCs w:val="22"/>
        </w:rPr>
      </w:pPr>
      <w:r w:rsidRPr="007B221D">
        <w:rPr>
          <w:rFonts w:cs="Arial"/>
          <w:szCs w:val="22"/>
        </w:rPr>
        <w:t xml:space="preserve">Únicamente se autorizará el uso de canaletas y accesorios que cumplan de extremo a extremo la separación garantizada de ambos sistemas, utilizándose los componentes (canaleta, separadores, cajas, </w:t>
      </w:r>
      <w:r w:rsidR="00261308">
        <w:rPr>
          <w:rFonts w:cs="Arial"/>
          <w:szCs w:val="22"/>
        </w:rPr>
        <w:t>uniones en forma de “T”</w:t>
      </w:r>
      <w:r w:rsidRPr="007B221D">
        <w:rPr>
          <w:rFonts w:cs="Arial"/>
          <w:szCs w:val="22"/>
        </w:rPr>
        <w:t>, ángulos, etc</w:t>
      </w:r>
      <w:r w:rsidR="00261308">
        <w:rPr>
          <w:rFonts w:cs="Arial"/>
          <w:szCs w:val="22"/>
        </w:rPr>
        <w:t>.</w:t>
      </w:r>
      <w:r w:rsidRPr="007B221D">
        <w:rPr>
          <w:rFonts w:cs="Arial"/>
          <w:szCs w:val="22"/>
        </w:rPr>
        <w:t>) propios del sistema y/o recomendados por el fabricante. Será requisito que los accesorios tengan radio de curvaturas de 25 mm según la norma TIA/EIA.</w:t>
      </w:r>
    </w:p>
    <w:p w:rsidR="007B221D" w:rsidRPr="007B221D" w:rsidRDefault="007B221D" w:rsidP="007B221D">
      <w:pPr>
        <w:widowControl w:val="0"/>
        <w:autoSpaceDE w:val="0"/>
        <w:autoSpaceDN w:val="0"/>
        <w:adjustRightInd w:val="0"/>
        <w:spacing w:after="0" w:line="183" w:lineRule="exact"/>
        <w:rPr>
          <w:rFonts w:cs="Arial"/>
          <w:szCs w:val="22"/>
        </w:rPr>
      </w:pPr>
    </w:p>
    <w:p w:rsidR="007B221D" w:rsidRPr="007B221D" w:rsidRDefault="007B221D" w:rsidP="007B221D">
      <w:pPr>
        <w:widowControl w:val="0"/>
        <w:overflowPunct w:val="0"/>
        <w:autoSpaceDE w:val="0"/>
        <w:autoSpaceDN w:val="0"/>
        <w:adjustRightInd w:val="0"/>
        <w:spacing w:after="0" w:line="345" w:lineRule="auto"/>
        <w:ind w:left="0" w:right="240"/>
        <w:rPr>
          <w:rFonts w:cs="Arial"/>
          <w:szCs w:val="22"/>
        </w:rPr>
      </w:pPr>
      <w:r w:rsidRPr="007B221D">
        <w:rPr>
          <w:rFonts w:cs="Arial"/>
          <w:szCs w:val="22"/>
        </w:rPr>
        <w:t>Las canalizaciones que se aceptarán serán aquellas estrictamente diseñadas y aprobadas para transportar conductores de potencia y cableado estructu</w:t>
      </w:r>
      <w:r w:rsidR="00261308">
        <w:rPr>
          <w:rFonts w:cs="Arial"/>
          <w:szCs w:val="22"/>
        </w:rPr>
        <w:t xml:space="preserve">rado en una misma canalización. Iguales o similares a las marcas </w:t>
      </w:r>
      <w:r w:rsidR="00261308" w:rsidRPr="00CF3951">
        <w:rPr>
          <w:rFonts w:cs="Arial"/>
          <w:b/>
          <w:szCs w:val="22"/>
        </w:rPr>
        <w:t>Hubbell, Panduit o Legrand</w:t>
      </w:r>
      <w:r w:rsidR="00261308">
        <w:rPr>
          <w:rFonts w:cs="Arial"/>
          <w:szCs w:val="22"/>
        </w:rPr>
        <w:t xml:space="preserve">. </w:t>
      </w:r>
    </w:p>
    <w:p w:rsidR="007B221D" w:rsidRPr="007B221D" w:rsidRDefault="007B221D" w:rsidP="007B221D">
      <w:pPr>
        <w:widowControl w:val="0"/>
        <w:autoSpaceDE w:val="0"/>
        <w:autoSpaceDN w:val="0"/>
        <w:adjustRightInd w:val="0"/>
        <w:spacing w:after="0" w:line="189" w:lineRule="exact"/>
        <w:rPr>
          <w:rFonts w:cs="Arial"/>
          <w:szCs w:val="22"/>
        </w:rPr>
      </w:pPr>
    </w:p>
    <w:p w:rsidR="007B221D" w:rsidRDefault="007B221D" w:rsidP="007B221D">
      <w:pPr>
        <w:widowControl w:val="0"/>
        <w:overflowPunct w:val="0"/>
        <w:autoSpaceDE w:val="0"/>
        <w:autoSpaceDN w:val="0"/>
        <w:adjustRightInd w:val="0"/>
        <w:spacing w:after="0" w:line="316" w:lineRule="auto"/>
        <w:ind w:left="0" w:right="260"/>
        <w:rPr>
          <w:rFonts w:cs="Arial"/>
          <w:szCs w:val="22"/>
        </w:rPr>
      </w:pPr>
      <w:r w:rsidRPr="007B221D">
        <w:rPr>
          <w:rFonts w:cs="Arial"/>
          <w:szCs w:val="22"/>
        </w:rPr>
        <w:t>Se debe verificar que se cumplan los índices de separación entre líneas para telecomunicaciones y líneas de energía, según lo establecido en la tabla 1.</w:t>
      </w:r>
    </w:p>
    <w:p w:rsidR="00E70BB5" w:rsidRDefault="00E70BB5" w:rsidP="007B221D">
      <w:pPr>
        <w:widowControl w:val="0"/>
        <w:overflowPunct w:val="0"/>
        <w:autoSpaceDE w:val="0"/>
        <w:autoSpaceDN w:val="0"/>
        <w:adjustRightInd w:val="0"/>
        <w:spacing w:after="0" w:line="316" w:lineRule="auto"/>
        <w:ind w:left="0" w:right="260"/>
        <w:rPr>
          <w:rFonts w:cs="Arial"/>
          <w:szCs w:val="22"/>
        </w:rPr>
      </w:pPr>
    </w:p>
    <w:tbl>
      <w:tblPr>
        <w:tblStyle w:val="Tablaconcuadrcula"/>
        <w:tblW w:w="0" w:type="auto"/>
        <w:tblLook w:val="04A0" w:firstRow="1" w:lastRow="0" w:firstColumn="1" w:lastColumn="0" w:noHBand="0" w:noVBand="1"/>
      </w:tblPr>
      <w:tblGrid>
        <w:gridCol w:w="7236"/>
        <w:gridCol w:w="1244"/>
        <w:gridCol w:w="1268"/>
        <w:gridCol w:w="1268"/>
      </w:tblGrid>
      <w:tr w:rsidR="00261308" w:rsidTr="00314629">
        <w:tc>
          <w:tcPr>
            <w:tcW w:w="0" w:type="auto"/>
            <w:vMerge w:val="restart"/>
          </w:tcPr>
          <w:p w:rsidR="00261308" w:rsidRDefault="00261308" w:rsidP="007B221D">
            <w:pPr>
              <w:widowControl w:val="0"/>
              <w:overflowPunct w:val="0"/>
              <w:autoSpaceDE w:val="0"/>
              <w:autoSpaceDN w:val="0"/>
              <w:adjustRightInd w:val="0"/>
              <w:spacing w:after="0" w:line="316" w:lineRule="auto"/>
              <w:ind w:left="0" w:right="260"/>
              <w:rPr>
                <w:rFonts w:cs="Arial"/>
                <w:szCs w:val="22"/>
              </w:rPr>
            </w:pPr>
            <w:r>
              <w:rPr>
                <w:rFonts w:cs="Arial"/>
                <w:szCs w:val="22"/>
              </w:rPr>
              <w:t xml:space="preserve">Condición </w:t>
            </w:r>
          </w:p>
        </w:tc>
        <w:tc>
          <w:tcPr>
            <w:tcW w:w="0" w:type="auto"/>
            <w:gridSpan w:val="3"/>
          </w:tcPr>
          <w:p w:rsidR="00261308" w:rsidRDefault="00261308" w:rsidP="00261308">
            <w:pPr>
              <w:widowControl w:val="0"/>
              <w:overflowPunct w:val="0"/>
              <w:autoSpaceDE w:val="0"/>
              <w:autoSpaceDN w:val="0"/>
              <w:adjustRightInd w:val="0"/>
              <w:spacing w:after="0" w:line="316" w:lineRule="auto"/>
              <w:ind w:left="0" w:right="260"/>
              <w:jc w:val="center"/>
              <w:rPr>
                <w:rFonts w:cs="Arial"/>
                <w:szCs w:val="22"/>
              </w:rPr>
            </w:pPr>
            <w:r>
              <w:rPr>
                <w:rFonts w:cs="Arial"/>
                <w:szCs w:val="22"/>
              </w:rPr>
              <w:t>Separación Mínima</w:t>
            </w:r>
          </w:p>
        </w:tc>
      </w:tr>
      <w:tr w:rsidR="00261308" w:rsidTr="00314629">
        <w:tc>
          <w:tcPr>
            <w:tcW w:w="0" w:type="auto"/>
            <w:vMerge/>
          </w:tcPr>
          <w:p w:rsidR="00261308" w:rsidRDefault="00261308" w:rsidP="007B221D">
            <w:pPr>
              <w:widowControl w:val="0"/>
              <w:overflowPunct w:val="0"/>
              <w:autoSpaceDE w:val="0"/>
              <w:autoSpaceDN w:val="0"/>
              <w:adjustRightInd w:val="0"/>
              <w:spacing w:after="0" w:line="316" w:lineRule="auto"/>
              <w:ind w:left="0" w:right="260"/>
              <w:rPr>
                <w:rFonts w:cs="Arial"/>
                <w:szCs w:val="22"/>
              </w:rPr>
            </w:pPr>
          </w:p>
        </w:tc>
        <w:tc>
          <w:tcPr>
            <w:tcW w:w="0" w:type="auto"/>
          </w:tcPr>
          <w:p w:rsidR="00261308" w:rsidRDefault="00261308" w:rsidP="007B221D">
            <w:pPr>
              <w:widowControl w:val="0"/>
              <w:overflowPunct w:val="0"/>
              <w:autoSpaceDE w:val="0"/>
              <w:autoSpaceDN w:val="0"/>
              <w:adjustRightInd w:val="0"/>
              <w:spacing w:after="0" w:line="316" w:lineRule="auto"/>
              <w:ind w:left="0" w:right="260"/>
              <w:rPr>
                <w:rFonts w:cs="Arial"/>
                <w:szCs w:val="22"/>
              </w:rPr>
            </w:pPr>
            <w:r>
              <w:rPr>
                <w:rFonts w:cs="Arial"/>
                <w:szCs w:val="22"/>
              </w:rPr>
              <w:t>&lt;2 kVA</w:t>
            </w:r>
          </w:p>
        </w:tc>
        <w:tc>
          <w:tcPr>
            <w:tcW w:w="0" w:type="auto"/>
          </w:tcPr>
          <w:p w:rsidR="00261308" w:rsidRDefault="00261308" w:rsidP="007B221D">
            <w:pPr>
              <w:widowControl w:val="0"/>
              <w:overflowPunct w:val="0"/>
              <w:autoSpaceDE w:val="0"/>
              <w:autoSpaceDN w:val="0"/>
              <w:adjustRightInd w:val="0"/>
              <w:spacing w:after="0" w:line="316" w:lineRule="auto"/>
              <w:ind w:left="0" w:right="260"/>
              <w:rPr>
                <w:rFonts w:cs="Arial"/>
                <w:szCs w:val="22"/>
              </w:rPr>
            </w:pPr>
            <w:r>
              <w:rPr>
                <w:rFonts w:cs="Arial"/>
                <w:szCs w:val="22"/>
              </w:rPr>
              <w:t>2-5 kVA</w:t>
            </w:r>
          </w:p>
        </w:tc>
        <w:tc>
          <w:tcPr>
            <w:tcW w:w="0" w:type="auto"/>
          </w:tcPr>
          <w:p w:rsidR="00261308" w:rsidRDefault="00261308" w:rsidP="007B221D">
            <w:pPr>
              <w:widowControl w:val="0"/>
              <w:overflowPunct w:val="0"/>
              <w:autoSpaceDE w:val="0"/>
              <w:autoSpaceDN w:val="0"/>
              <w:adjustRightInd w:val="0"/>
              <w:spacing w:after="0" w:line="316" w:lineRule="auto"/>
              <w:ind w:left="0" w:right="260"/>
              <w:rPr>
                <w:rFonts w:cs="Arial"/>
                <w:szCs w:val="22"/>
              </w:rPr>
            </w:pPr>
            <w:r>
              <w:rPr>
                <w:rFonts w:cs="Arial"/>
                <w:szCs w:val="22"/>
              </w:rPr>
              <w:t>&gt; 5 kVA</w:t>
            </w:r>
          </w:p>
        </w:tc>
      </w:tr>
      <w:tr w:rsidR="00261308" w:rsidTr="00314629">
        <w:tc>
          <w:tcPr>
            <w:tcW w:w="0" w:type="auto"/>
          </w:tcPr>
          <w:p w:rsidR="00261308" w:rsidRDefault="00261308" w:rsidP="007B221D">
            <w:pPr>
              <w:widowControl w:val="0"/>
              <w:overflowPunct w:val="0"/>
              <w:autoSpaceDE w:val="0"/>
              <w:autoSpaceDN w:val="0"/>
              <w:adjustRightInd w:val="0"/>
              <w:spacing w:after="0" w:line="316" w:lineRule="auto"/>
              <w:ind w:left="0" w:right="260"/>
              <w:rPr>
                <w:rFonts w:cs="Arial"/>
                <w:szCs w:val="22"/>
              </w:rPr>
            </w:pPr>
            <w:r>
              <w:rPr>
                <w:rFonts w:cs="Arial"/>
                <w:szCs w:val="22"/>
              </w:rPr>
              <w:t>Líneas el</w:t>
            </w:r>
            <w:r w:rsidR="00743B1D">
              <w:rPr>
                <w:rFonts w:cs="Arial"/>
                <w:szCs w:val="22"/>
              </w:rPr>
              <w:t>éctricas no blindad</w:t>
            </w:r>
            <w:r>
              <w:rPr>
                <w:rFonts w:cs="Arial"/>
                <w:szCs w:val="22"/>
              </w:rPr>
              <w:t>a</w:t>
            </w:r>
            <w:r w:rsidR="00743B1D">
              <w:rPr>
                <w:rFonts w:cs="Arial"/>
                <w:szCs w:val="22"/>
              </w:rPr>
              <w:t>s</w:t>
            </w:r>
            <w:r>
              <w:rPr>
                <w:rFonts w:cs="Arial"/>
                <w:szCs w:val="22"/>
              </w:rPr>
              <w:t xml:space="preserve"> o equipos eléctricos cercanos a vías de transmisión no metálicas o abiertas.</w:t>
            </w:r>
          </w:p>
        </w:tc>
        <w:tc>
          <w:tcPr>
            <w:tcW w:w="0" w:type="auto"/>
          </w:tcPr>
          <w:p w:rsidR="00261308" w:rsidRDefault="00743B1D" w:rsidP="007B221D">
            <w:pPr>
              <w:widowControl w:val="0"/>
              <w:overflowPunct w:val="0"/>
              <w:autoSpaceDE w:val="0"/>
              <w:autoSpaceDN w:val="0"/>
              <w:adjustRightInd w:val="0"/>
              <w:spacing w:after="0" w:line="316" w:lineRule="auto"/>
              <w:ind w:left="0" w:right="260"/>
              <w:rPr>
                <w:rFonts w:cs="Arial"/>
                <w:szCs w:val="22"/>
              </w:rPr>
            </w:pPr>
            <w:r>
              <w:rPr>
                <w:rFonts w:cs="Arial"/>
                <w:szCs w:val="22"/>
              </w:rPr>
              <w:t>127 mm  (5 in)</w:t>
            </w:r>
          </w:p>
        </w:tc>
        <w:tc>
          <w:tcPr>
            <w:tcW w:w="0" w:type="auto"/>
          </w:tcPr>
          <w:p w:rsidR="00261308" w:rsidRDefault="00743B1D" w:rsidP="007B221D">
            <w:pPr>
              <w:widowControl w:val="0"/>
              <w:overflowPunct w:val="0"/>
              <w:autoSpaceDE w:val="0"/>
              <w:autoSpaceDN w:val="0"/>
              <w:adjustRightInd w:val="0"/>
              <w:spacing w:after="0" w:line="316" w:lineRule="auto"/>
              <w:ind w:left="0" w:right="260"/>
              <w:rPr>
                <w:rFonts w:cs="Arial"/>
                <w:szCs w:val="22"/>
              </w:rPr>
            </w:pPr>
            <w:r>
              <w:rPr>
                <w:rFonts w:cs="Arial"/>
                <w:szCs w:val="22"/>
              </w:rPr>
              <w:t>305 mm (12 in)</w:t>
            </w:r>
          </w:p>
        </w:tc>
        <w:tc>
          <w:tcPr>
            <w:tcW w:w="0" w:type="auto"/>
          </w:tcPr>
          <w:p w:rsidR="00261308" w:rsidRDefault="00743B1D" w:rsidP="007B221D">
            <w:pPr>
              <w:widowControl w:val="0"/>
              <w:overflowPunct w:val="0"/>
              <w:autoSpaceDE w:val="0"/>
              <w:autoSpaceDN w:val="0"/>
              <w:adjustRightInd w:val="0"/>
              <w:spacing w:after="0" w:line="316" w:lineRule="auto"/>
              <w:ind w:left="0" w:right="260"/>
              <w:rPr>
                <w:rFonts w:cs="Arial"/>
                <w:szCs w:val="22"/>
              </w:rPr>
            </w:pPr>
            <w:r>
              <w:rPr>
                <w:rFonts w:cs="Arial"/>
                <w:szCs w:val="22"/>
              </w:rPr>
              <w:t>610 mm (24 in)</w:t>
            </w:r>
          </w:p>
        </w:tc>
      </w:tr>
      <w:tr w:rsidR="00743B1D" w:rsidTr="00314629">
        <w:tc>
          <w:tcPr>
            <w:tcW w:w="0" w:type="auto"/>
          </w:tcPr>
          <w:p w:rsidR="00743B1D" w:rsidRDefault="00743B1D" w:rsidP="007B221D">
            <w:pPr>
              <w:widowControl w:val="0"/>
              <w:overflowPunct w:val="0"/>
              <w:autoSpaceDE w:val="0"/>
              <w:autoSpaceDN w:val="0"/>
              <w:adjustRightInd w:val="0"/>
              <w:spacing w:after="0" w:line="316" w:lineRule="auto"/>
              <w:ind w:left="0" w:right="260"/>
              <w:rPr>
                <w:rFonts w:cs="Arial"/>
                <w:szCs w:val="22"/>
              </w:rPr>
            </w:pPr>
            <w:r>
              <w:rPr>
                <w:rFonts w:cs="Arial"/>
                <w:szCs w:val="22"/>
              </w:rPr>
              <w:t xml:space="preserve">Líneas eléctricas no blindadas o equipos eléctricos cercanos a una vía de telecomunicaciones de conducto metálico y aterrizado. </w:t>
            </w:r>
          </w:p>
        </w:tc>
        <w:tc>
          <w:tcPr>
            <w:tcW w:w="0" w:type="auto"/>
          </w:tcPr>
          <w:p w:rsidR="00743B1D" w:rsidRDefault="00743B1D" w:rsidP="007B221D">
            <w:pPr>
              <w:widowControl w:val="0"/>
              <w:overflowPunct w:val="0"/>
              <w:autoSpaceDE w:val="0"/>
              <w:autoSpaceDN w:val="0"/>
              <w:adjustRightInd w:val="0"/>
              <w:spacing w:after="0" w:line="316" w:lineRule="auto"/>
              <w:ind w:left="0" w:right="260"/>
              <w:rPr>
                <w:rFonts w:cs="Arial"/>
                <w:szCs w:val="22"/>
              </w:rPr>
            </w:pPr>
            <w:r>
              <w:rPr>
                <w:rFonts w:cs="Arial"/>
                <w:szCs w:val="22"/>
              </w:rPr>
              <w:t>64 mm (2.4 in)</w:t>
            </w:r>
          </w:p>
        </w:tc>
        <w:tc>
          <w:tcPr>
            <w:tcW w:w="0" w:type="auto"/>
          </w:tcPr>
          <w:p w:rsidR="00743B1D" w:rsidRDefault="00743B1D" w:rsidP="007B221D">
            <w:pPr>
              <w:widowControl w:val="0"/>
              <w:overflowPunct w:val="0"/>
              <w:autoSpaceDE w:val="0"/>
              <w:autoSpaceDN w:val="0"/>
              <w:adjustRightInd w:val="0"/>
              <w:spacing w:after="0" w:line="316" w:lineRule="auto"/>
              <w:ind w:left="0" w:right="260"/>
              <w:rPr>
                <w:rFonts w:cs="Arial"/>
                <w:szCs w:val="22"/>
              </w:rPr>
            </w:pPr>
            <w:r>
              <w:rPr>
                <w:rFonts w:cs="Arial"/>
                <w:szCs w:val="22"/>
              </w:rPr>
              <w:t>152 mm (6 in)</w:t>
            </w:r>
          </w:p>
        </w:tc>
        <w:tc>
          <w:tcPr>
            <w:tcW w:w="0" w:type="auto"/>
          </w:tcPr>
          <w:p w:rsidR="00743B1D" w:rsidRDefault="00743B1D" w:rsidP="007B221D">
            <w:pPr>
              <w:widowControl w:val="0"/>
              <w:overflowPunct w:val="0"/>
              <w:autoSpaceDE w:val="0"/>
              <w:autoSpaceDN w:val="0"/>
              <w:adjustRightInd w:val="0"/>
              <w:spacing w:after="0" w:line="316" w:lineRule="auto"/>
              <w:ind w:left="0" w:right="260"/>
              <w:rPr>
                <w:rFonts w:cs="Arial"/>
                <w:szCs w:val="22"/>
              </w:rPr>
            </w:pPr>
            <w:r>
              <w:rPr>
                <w:rFonts w:cs="Arial"/>
                <w:szCs w:val="22"/>
              </w:rPr>
              <w:t>305 mm (12 in)</w:t>
            </w:r>
          </w:p>
        </w:tc>
      </w:tr>
      <w:tr w:rsidR="00743B1D" w:rsidTr="00314629">
        <w:tc>
          <w:tcPr>
            <w:tcW w:w="0" w:type="auto"/>
          </w:tcPr>
          <w:p w:rsidR="00743B1D" w:rsidRPr="007B221D" w:rsidRDefault="00743B1D" w:rsidP="00743B1D">
            <w:pPr>
              <w:widowControl w:val="0"/>
              <w:overflowPunct w:val="0"/>
              <w:autoSpaceDE w:val="0"/>
              <w:autoSpaceDN w:val="0"/>
              <w:adjustRightInd w:val="0"/>
              <w:spacing w:after="0" w:line="314" w:lineRule="auto"/>
              <w:ind w:left="0" w:right="240"/>
              <w:rPr>
                <w:rFonts w:cs="Arial"/>
                <w:szCs w:val="22"/>
              </w:rPr>
            </w:pPr>
            <w:r w:rsidRPr="00743B1D">
              <w:rPr>
                <w:rFonts w:cs="Arial"/>
                <w:szCs w:val="22"/>
              </w:rPr>
              <w:t>Líneas de energía en conducto metálico aterrizado (o equivalentemente blindado) cercano a una vía de transmisión con conducto metálico aterrizado.</w:t>
            </w:r>
            <w:r w:rsidRPr="007B221D">
              <w:rPr>
                <w:rFonts w:cs="Arial"/>
                <w:szCs w:val="22"/>
              </w:rPr>
              <w:t xml:space="preserve"> </w:t>
            </w:r>
          </w:p>
          <w:p w:rsidR="00743B1D" w:rsidRDefault="00743B1D" w:rsidP="007B221D">
            <w:pPr>
              <w:widowControl w:val="0"/>
              <w:overflowPunct w:val="0"/>
              <w:autoSpaceDE w:val="0"/>
              <w:autoSpaceDN w:val="0"/>
              <w:adjustRightInd w:val="0"/>
              <w:spacing w:after="0" w:line="316" w:lineRule="auto"/>
              <w:ind w:left="0" w:right="260"/>
              <w:rPr>
                <w:rFonts w:cs="Arial"/>
                <w:szCs w:val="22"/>
              </w:rPr>
            </w:pPr>
          </w:p>
        </w:tc>
        <w:tc>
          <w:tcPr>
            <w:tcW w:w="0" w:type="auto"/>
          </w:tcPr>
          <w:p w:rsidR="00743B1D" w:rsidRDefault="00743B1D" w:rsidP="007B221D">
            <w:pPr>
              <w:widowControl w:val="0"/>
              <w:overflowPunct w:val="0"/>
              <w:autoSpaceDE w:val="0"/>
              <w:autoSpaceDN w:val="0"/>
              <w:adjustRightInd w:val="0"/>
              <w:spacing w:after="0" w:line="316" w:lineRule="auto"/>
              <w:ind w:left="0" w:right="260"/>
              <w:rPr>
                <w:rFonts w:cs="Arial"/>
                <w:szCs w:val="22"/>
              </w:rPr>
            </w:pPr>
          </w:p>
        </w:tc>
        <w:tc>
          <w:tcPr>
            <w:tcW w:w="0" w:type="auto"/>
          </w:tcPr>
          <w:p w:rsidR="00743B1D" w:rsidRDefault="00743B1D" w:rsidP="007B221D">
            <w:pPr>
              <w:widowControl w:val="0"/>
              <w:overflowPunct w:val="0"/>
              <w:autoSpaceDE w:val="0"/>
              <w:autoSpaceDN w:val="0"/>
              <w:adjustRightInd w:val="0"/>
              <w:spacing w:after="0" w:line="316" w:lineRule="auto"/>
              <w:ind w:left="0" w:right="260"/>
              <w:rPr>
                <w:rFonts w:cs="Arial"/>
                <w:szCs w:val="22"/>
              </w:rPr>
            </w:pPr>
            <w:r>
              <w:rPr>
                <w:rFonts w:cs="Arial"/>
                <w:szCs w:val="22"/>
              </w:rPr>
              <w:t>76 mm (3 in</w:t>
            </w:r>
            <w:r w:rsidRPr="007B221D">
              <w:rPr>
                <w:rFonts w:cs="Arial"/>
                <w:szCs w:val="22"/>
              </w:rPr>
              <w:t>)</w:t>
            </w:r>
          </w:p>
        </w:tc>
        <w:tc>
          <w:tcPr>
            <w:tcW w:w="0" w:type="auto"/>
          </w:tcPr>
          <w:p w:rsidR="00743B1D" w:rsidRDefault="00743B1D" w:rsidP="007B221D">
            <w:pPr>
              <w:widowControl w:val="0"/>
              <w:overflowPunct w:val="0"/>
              <w:autoSpaceDE w:val="0"/>
              <w:autoSpaceDN w:val="0"/>
              <w:adjustRightInd w:val="0"/>
              <w:spacing w:after="0" w:line="316" w:lineRule="auto"/>
              <w:ind w:left="0" w:right="260"/>
              <w:rPr>
                <w:rFonts w:cs="Arial"/>
                <w:szCs w:val="22"/>
              </w:rPr>
            </w:pPr>
            <w:r>
              <w:rPr>
                <w:rFonts w:cs="Arial"/>
                <w:szCs w:val="22"/>
              </w:rPr>
              <w:t>152 mm (6 in</w:t>
            </w:r>
            <w:r w:rsidRPr="007B221D">
              <w:rPr>
                <w:rFonts w:cs="Arial"/>
                <w:szCs w:val="22"/>
              </w:rPr>
              <w:t>)</w:t>
            </w:r>
          </w:p>
        </w:tc>
      </w:tr>
    </w:tbl>
    <w:p w:rsidR="00261308" w:rsidRPr="007B221D" w:rsidRDefault="00261308" w:rsidP="007B221D">
      <w:pPr>
        <w:widowControl w:val="0"/>
        <w:overflowPunct w:val="0"/>
        <w:autoSpaceDE w:val="0"/>
        <w:autoSpaceDN w:val="0"/>
        <w:adjustRightInd w:val="0"/>
        <w:spacing w:after="0" w:line="316" w:lineRule="auto"/>
        <w:ind w:left="0" w:right="260"/>
        <w:rPr>
          <w:rFonts w:cs="Arial"/>
          <w:szCs w:val="22"/>
        </w:rPr>
      </w:pPr>
    </w:p>
    <w:p w:rsidR="007B221D" w:rsidRPr="007B221D" w:rsidRDefault="007B221D" w:rsidP="00E70BB5">
      <w:pPr>
        <w:widowControl w:val="0"/>
        <w:overflowPunct w:val="0"/>
        <w:autoSpaceDE w:val="0"/>
        <w:autoSpaceDN w:val="0"/>
        <w:adjustRightInd w:val="0"/>
        <w:spacing w:after="0" w:line="235" w:lineRule="auto"/>
        <w:ind w:left="0" w:right="420" w:hanging="15"/>
        <w:jc w:val="center"/>
        <w:rPr>
          <w:rFonts w:cs="Arial"/>
          <w:szCs w:val="22"/>
        </w:rPr>
      </w:pPr>
      <w:r w:rsidRPr="007B221D">
        <w:rPr>
          <w:rFonts w:cs="Arial"/>
          <w:b/>
          <w:bCs/>
          <w:szCs w:val="22"/>
        </w:rPr>
        <w:t>Tabla 1</w:t>
      </w:r>
      <w:r w:rsidR="00E70BB5" w:rsidRPr="00E70BB5">
        <w:rPr>
          <w:rFonts w:cs="Arial"/>
          <w:b/>
          <w:bCs/>
          <w:szCs w:val="22"/>
        </w:rPr>
        <w:t>: S</w:t>
      </w:r>
      <w:r w:rsidRPr="00E70BB5">
        <w:rPr>
          <w:rFonts w:cs="Arial"/>
          <w:b/>
          <w:bCs/>
          <w:szCs w:val="22"/>
        </w:rPr>
        <w:t>eparación mínima entre una vía de telecomunicaciones y un alambrado eléctrico de</w:t>
      </w:r>
      <w:r w:rsidRPr="007B221D">
        <w:rPr>
          <w:rFonts w:cs="Arial"/>
          <w:b/>
          <w:bCs/>
          <w:szCs w:val="22"/>
        </w:rPr>
        <w:t xml:space="preserve"> </w:t>
      </w:r>
      <w:r w:rsidRPr="00E70BB5">
        <w:rPr>
          <w:rFonts w:cs="Arial"/>
          <w:b/>
          <w:bCs/>
          <w:szCs w:val="22"/>
        </w:rPr>
        <w:t>480 voltios o menor.</w:t>
      </w:r>
    </w:p>
    <w:p w:rsidR="007B221D" w:rsidRPr="007B221D" w:rsidRDefault="007B221D" w:rsidP="007B221D">
      <w:pPr>
        <w:widowControl w:val="0"/>
        <w:overflowPunct w:val="0"/>
        <w:autoSpaceDE w:val="0"/>
        <w:autoSpaceDN w:val="0"/>
        <w:adjustRightInd w:val="0"/>
        <w:spacing w:after="0" w:line="314" w:lineRule="auto"/>
        <w:ind w:left="1340" w:right="240"/>
        <w:rPr>
          <w:rFonts w:cs="Arial"/>
          <w:szCs w:val="22"/>
        </w:rPr>
      </w:pPr>
    </w:p>
    <w:p w:rsidR="007B221D" w:rsidRPr="007B221D" w:rsidRDefault="007B221D" w:rsidP="00BF1A25">
      <w:pPr>
        <w:pStyle w:val="Prrafodelista"/>
        <w:widowControl w:val="0"/>
        <w:numPr>
          <w:ilvl w:val="1"/>
          <w:numId w:val="5"/>
        </w:numPr>
        <w:tabs>
          <w:tab w:val="num" w:pos="1340"/>
        </w:tabs>
        <w:overflowPunct w:val="0"/>
        <w:autoSpaceDE w:val="0"/>
        <w:autoSpaceDN w:val="0"/>
        <w:adjustRightInd w:val="0"/>
        <w:spacing w:after="0" w:line="240" w:lineRule="auto"/>
        <w:outlineLvl w:val="1"/>
        <w:rPr>
          <w:rFonts w:cs="Arial"/>
          <w:b/>
          <w:bCs/>
          <w:szCs w:val="22"/>
          <w:u w:val="single"/>
        </w:rPr>
      </w:pPr>
      <w:bookmarkStart w:id="13" w:name="_Toc487715714"/>
      <w:r w:rsidRPr="007B221D">
        <w:rPr>
          <w:rFonts w:cs="Arial"/>
          <w:b/>
          <w:bCs/>
          <w:szCs w:val="22"/>
          <w:u w:val="single"/>
        </w:rPr>
        <w:t>CANALIZACIONES CONDUIT</w:t>
      </w:r>
      <w:r w:rsidR="00CF3951">
        <w:rPr>
          <w:rFonts w:cs="Arial"/>
          <w:b/>
          <w:bCs/>
          <w:szCs w:val="22"/>
          <w:u w:val="single"/>
        </w:rPr>
        <w:t>.</w:t>
      </w:r>
      <w:bookmarkEnd w:id="13"/>
      <w:r w:rsidRPr="007B221D">
        <w:rPr>
          <w:rFonts w:cs="Arial"/>
          <w:b/>
          <w:bCs/>
          <w:szCs w:val="22"/>
          <w:u w:val="single"/>
        </w:rPr>
        <w:t xml:space="preserve"> </w:t>
      </w:r>
    </w:p>
    <w:p w:rsidR="00E70BB5" w:rsidRDefault="00E70BB5" w:rsidP="00E70BB5">
      <w:pPr>
        <w:widowControl w:val="0"/>
        <w:overflowPunct w:val="0"/>
        <w:autoSpaceDE w:val="0"/>
        <w:autoSpaceDN w:val="0"/>
        <w:adjustRightInd w:val="0"/>
        <w:spacing w:after="0" w:line="337" w:lineRule="auto"/>
        <w:ind w:left="0" w:right="240"/>
        <w:rPr>
          <w:rFonts w:cs="Arial"/>
          <w:b/>
          <w:bCs/>
          <w:szCs w:val="22"/>
        </w:rPr>
      </w:pPr>
    </w:p>
    <w:p w:rsidR="007B221D" w:rsidRPr="007B221D" w:rsidRDefault="007B221D" w:rsidP="00E70BB5">
      <w:pPr>
        <w:widowControl w:val="0"/>
        <w:overflowPunct w:val="0"/>
        <w:autoSpaceDE w:val="0"/>
        <w:autoSpaceDN w:val="0"/>
        <w:adjustRightInd w:val="0"/>
        <w:spacing w:after="0" w:line="337" w:lineRule="auto"/>
        <w:ind w:left="0" w:right="240"/>
        <w:rPr>
          <w:rFonts w:cs="Arial"/>
          <w:b/>
          <w:bCs/>
          <w:szCs w:val="22"/>
        </w:rPr>
      </w:pPr>
      <w:r w:rsidRPr="007B221D">
        <w:rPr>
          <w:rFonts w:cs="Arial"/>
          <w:szCs w:val="22"/>
        </w:rPr>
        <w:t>Cuando se indique explícitamente en el proyecto “Canalización tipo Conduit”, esta será de cloruro de polivinilo tipo PVC SCH 40</w:t>
      </w:r>
      <w:r w:rsidR="00E70BB5">
        <w:rPr>
          <w:rFonts w:cs="Arial"/>
          <w:szCs w:val="22"/>
        </w:rPr>
        <w:t>,</w:t>
      </w:r>
      <w:r w:rsidRPr="007B221D">
        <w:rPr>
          <w:rFonts w:cs="Arial"/>
          <w:szCs w:val="22"/>
        </w:rPr>
        <w:t xml:space="preserve"> certificados UL, </w:t>
      </w:r>
      <w:r w:rsidR="00E70BB5">
        <w:rPr>
          <w:rFonts w:cs="Arial"/>
          <w:szCs w:val="22"/>
        </w:rPr>
        <w:t xml:space="preserve">igual o </w:t>
      </w:r>
      <w:r w:rsidRPr="007B221D">
        <w:rPr>
          <w:rFonts w:cs="Arial"/>
          <w:szCs w:val="22"/>
        </w:rPr>
        <w:t xml:space="preserve">similar a las distribuidas por Amanco y Durman Esquivel. </w:t>
      </w:r>
    </w:p>
    <w:p w:rsidR="00E70BB5" w:rsidRDefault="007B221D" w:rsidP="00E70BB5">
      <w:pPr>
        <w:widowControl w:val="0"/>
        <w:overflowPunct w:val="0"/>
        <w:autoSpaceDE w:val="0"/>
        <w:autoSpaceDN w:val="0"/>
        <w:adjustRightInd w:val="0"/>
        <w:spacing w:after="0" w:line="314" w:lineRule="auto"/>
        <w:ind w:left="0" w:right="240"/>
        <w:rPr>
          <w:rFonts w:cs="Arial"/>
          <w:szCs w:val="22"/>
        </w:rPr>
      </w:pPr>
      <w:r w:rsidRPr="007B221D">
        <w:rPr>
          <w:rFonts w:cs="Arial"/>
          <w:szCs w:val="22"/>
        </w:rPr>
        <w:t xml:space="preserve">Para dicha canalización se respetará el siguiente lineamiento en cuanto a la cantidad de cables UTP según su diámetro: </w:t>
      </w:r>
    </w:p>
    <w:tbl>
      <w:tblPr>
        <w:tblW w:w="7640"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0"/>
        <w:gridCol w:w="1200"/>
        <w:gridCol w:w="1200"/>
        <w:gridCol w:w="1200"/>
        <w:gridCol w:w="1640"/>
        <w:gridCol w:w="1200"/>
      </w:tblGrid>
      <w:tr w:rsidR="00E70BB5" w:rsidRPr="00E70BB5" w:rsidTr="00314629">
        <w:trPr>
          <w:trHeight w:val="352"/>
          <w:jc w:val="center"/>
        </w:trPr>
        <w:tc>
          <w:tcPr>
            <w:tcW w:w="7640" w:type="dxa"/>
            <w:gridSpan w:val="6"/>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Cantidad máxima de cables UTP en tubería</w:t>
            </w:r>
            <w:r w:rsidR="00CF3951">
              <w:rPr>
                <w:rFonts w:eastAsia="Times New Roman" w:cs="Arial"/>
                <w:color w:val="000000"/>
                <w:sz w:val="20"/>
                <w:szCs w:val="20"/>
                <w:lang w:eastAsia="es-CR"/>
              </w:rPr>
              <w:t>.</w:t>
            </w:r>
          </w:p>
        </w:tc>
      </w:tr>
      <w:tr w:rsidR="00E70BB5" w:rsidRPr="00E70BB5" w:rsidTr="00314629">
        <w:trPr>
          <w:trHeight w:val="318"/>
          <w:jc w:val="center"/>
        </w:trPr>
        <w:tc>
          <w:tcPr>
            <w:tcW w:w="7640" w:type="dxa"/>
            <w:gridSpan w:val="6"/>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(40% de ocupación de la sección)</w:t>
            </w:r>
            <w:r w:rsidR="00CF3951">
              <w:rPr>
                <w:rFonts w:eastAsia="Times New Roman" w:cs="Arial"/>
                <w:color w:val="000000"/>
                <w:sz w:val="20"/>
                <w:szCs w:val="20"/>
                <w:lang w:eastAsia="es-CR"/>
              </w:rPr>
              <w:t>.</w:t>
            </w:r>
          </w:p>
        </w:tc>
      </w:tr>
      <w:tr w:rsidR="00E70BB5" w:rsidRPr="00E70BB5" w:rsidTr="00E70BB5">
        <w:trPr>
          <w:trHeight w:val="315"/>
          <w:jc w:val="center"/>
        </w:trPr>
        <w:tc>
          <w:tcPr>
            <w:tcW w:w="1200" w:type="dxa"/>
            <w:shd w:val="clear" w:color="auto" w:fill="auto"/>
            <w:vAlign w:val="center"/>
            <w:hideMark/>
          </w:tcPr>
          <w:p w:rsidR="00E70BB5" w:rsidRPr="00314629" w:rsidRDefault="00E70BB5" w:rsidP="000A6ACB">
            <w:pPr>
              <w:spacing w:after="0" w:line="240" w:lineRule="auto"/>
              <w:ind w:left="0"/>
              <w:jc w:val="center"/>
              <w:rPr>
                <w:rFonts w:eastAsia="Times New Roman" w:cs="Arial"/>
                <w:b/>
                <w:bCs/>
                <w:color w:val="000000"/>
                <w:sz w:val="20"/>
                <w:szCs w:val="20"/>
                <w:lang w:eastAsia="es-CR"/>
              </w:rPr>
            </w:pPr>
            <w:r w:rsidRPr="00314629">
              <w:rPr>
                <w:rFonts w:eastAsia="Times New Roman" w:cs="Arial"/>
                <w:b/>
                <w:bCs/>
                <w:color w:val="000000"/>
                <w:sz w:val="20"/>
                <w:szCs w:val="20"/>
                <w:lang w:eastAsia="es-CR"/>
              </w:rPr>
              <w:t>Conduit</w:t>
            </w:r>
          </w:p>
        </w:tc>
        <w:tc>
          <w:tcPr>
            <w:tcW w:w="6440" w:type="dxa"/>
            <w:gridSpan w:val="5"/>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Categoría y diámetro exterior</w:t>
            </w:r>
            <w:r w:rsidR="00CF3951">
              <w:rPr>
                <w:rFonts w:eastAsia="Times New Roman" w:cs="Arial"/>
                <w:color w:val="000000"/>
                <w:sz w:val="20"/>
                <w:szCs w:val="20"/>
                <w:lang w:eastAsia="es-CR"/>
              </w:rPr>
              <w:t>.</w:t>
            </w:r>
          </w:p>
        </w:tc>
      </w:tr>
      <w:tr w:rsidR="00E70BB5" w:rsidRPr="00E70BB5" w:rsidTr="00E70BB5">
        <w:trPr>
          <w:trHeight w:val="315"/>
          <w:jc w:val="center"/>
        </w:trPr>
        <w:tc>
          <w:tcPr>
            <w:tcW w:w="1200" w:type="dxa"/>
            <w:shd w:val="clear" w:color="auto" w:fill="auto"/>
            <w:noWrap/>
            <w:vAlign w:val="center"/>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mm</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Cat 5e</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Cat 6</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Cat 6A</w:t>
            </w:r>
          </w:p>
        </w:tc>
        <w:tc>
          <w:tcPr>
            <w:tcW w:w="164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Cat. 6A</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Cat 6 FTP</w:t>
            </w:r>
          </w:p>
        </w:tc>
      </w:tr>
      <w:tr w:rsidR="00E70BB5" w:rsidRPr="00E70BB5" w:rsidTr="00E70BB5">
        <w:trPr>
          <w:trHeight w:val="315"/>
          <w:jc w:val="center"/>
        </w:trPr>
        <w:tc>
          <w:tcPr>
            <w:tcW w:w="1200" w:type="dxa"/>
            <w:shd w:val="clear" w:color="auto" w:fill="auto"/>
            <w:noWrap/>
            <w:vAlign w:val="center"/>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 </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0.200"</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0.250"</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0.354"</w:t>
            </w:r>
          </w:p>
        </w:tc>
        <w:tc>
          <w:tcPr>
            <w:tcW w:w="164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0.330"</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0.290"</w:t>
            </w:r>
          </w:p>
        </w:tc>
      </w:tr>
      <w:tr w:rsidR="00E70BB5" w:rsidRPr="00E70BB5" w:rsidTr="00E70BB5">
        <w:trPr>
          <w:trHeight w:val="315"/>
          <w:jc w:val="center"/>
        </w:trPr>
        <w:tc>
          <w:tcPr>
            <w:tcW w:w="1200" w:type="dxa"/>
            <w:shd w:val="clear" w:color="auto" w:fill="auto"/>
            <w:vAlign w:val="center"/>
            <w:hideMark/>
          </w:tcPr>
          <w:p w:rsidR="00E70BB5" w:rsidRPr="00314629" w:rsidRDefault="00E70BB5" w:rsidP="000A6ACB">
            <w:pPr>
              <w:spacing w:after="0" w:line="240" w:lineRule="auto"/>
              <w:ind w:left="0"/>
              <w:jc w:val="center"/>
              <w:rPr>
                <w:rFonts w:eastAsia="Times New Roman" w:cs="Arial"/>
                <w:b/>
                <w:bCs/>
                <w:color w:val="000000"/>
                <w:sz w:val="20"/>
                <w:szCs w:val="20"/>
                <w:lang w:eastAsia="es-CR"/>
              </w:rPr>
            </w:pPr>
            <w:r w:rsidRPr="00314629">
              <w:rPr>
                <w:rFonts w:eastAsia="Times New Roman" w:cs="Arial"/>
                <w:b/>
                <w:bCs/>
                <w:color w:val="000000"/>
                <w:sz w:val="20"/>
                <w:szCs w:val="20"/>
                <w:lang w:eastAsia="es-CR"/>
              </w:rPr>
              <w:t>19,05</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5</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4</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2</w:t>
            </w:r>
          </w:p>
        </w:tc>
        <w:tc>
          <w:tcPr>
            <w:tcW w:w="164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2</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3</w:t>
            </w:r>
          </w:p>
        </w:tc>
      </w:tr>
      <w:tr w:rsidR="00E70BB5" w:rsidRPr="00E70BB5" w:rsidTr="00E70BB5">
        <w:trPr>
          <w:trHeight w:val="315"/>
          <w:jc w:val="center"/>
        </w:trPr>
        <w:tc>
          <w:tcPr>
            <w:tcW w:w="1200" w:type="dxa"/>
            <w:shd w:val="clear" w:color="auto" w:fill="auto"/>
            <w:vAlign w:val="center"/>
            <w:hideMark/>
          </w:tcPr>
          <w:p w:rsidR="00E70BB5" w:rsidRPr="00314629" w:rsidRDefault="00E70BB5" w:rsidP="000A6ACB">
            <w:pPr>
              <w:spacing w:after="0" w:line="240" w:lineRule="auto"/>
              <w:ind w:left="0"/>
              <w:jc w:val="center"/>
              <w:rPr>
                <w:rFonts w:eastAsia="Times New Roman" w:cs="Arial"/>
                <w:b/>
                <w:bCs/>
                <w:color w:val="000000"/>
                <w:sz w:val="20"/>
                <w:szCs w:val="20"/>
                <w:lang w:eastAsia="es-CR"/>
              </w:rPr>
            </w:pPr>
            <w:r w:rsidRPr="00314629">
              <w:rPr>
                <w:rFonts w:eastAsia="Times New Roman" w:cs="Arial"/>
                <w:b/>
                <w:bCs/>
                <w:color w:val="000000"/>
                <w:sz w:val="20"/>
                <w:szCs w:val="20"/>
                <w:lang w:eastAsia="es-CR"/>
              </w:rPr>
              <w:t>25</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9</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6</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3</w:t>
            </w:r>
          </w:p>
        </w:tc>
        <w:tc>
          <w:tcPr>
            <w:tcW w:w="164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4</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5</w:t>
            </w:r>
          </w:p>
        </w:tc>
      </w:tr>
      <w:tr w:rsidR="00E70BB5" w:rsidRPr="00E70BB5" w:rsidTr="00E70BB5">
        <w:trPr>
          <w:trHeight w:val="315"/>
          <w:jc w:val="center"/>
        </w:trPr>
        <w:tc>
          <w:tcPr>
            <w:tcW w:w="1200" w:type="dxa"/>
            <w:shd w:val="clear" w:color="auto" w:fill="auto"/>
            <w:vAlign w:val="center"/>
            <w:hideMark/>
          </w:tcPr>
          <w:p w:rsidR="00E70BB5" w:rsidRPr="00314629" w:rsidRDefault="00E70BB5" w:rsidP="000A6ACB">
            <w:pPr>
              <w:spacing w:after="0" w:line="240" w:lineRule="auto"/>
              <w:ind w:left="0"/>
              <w:jc w:val="center"/>
              <w:rPr>
                <w:rFonts w:eastAsia="Times New Roman" w:cs="Arial"/>
                <w:b/>
                <w:bCs/>
                <w:color w:val="000000"/>
                <w:sz w:val="20"/>
                <w:szCs w:val="20"/>
                <w:lang w:eastAsia="es-CR"/>
              </w:rPr>
            </w:pPr>
            <w:r w:rsidRPr="00314629">
              <w:rPr>
                <w:rFonts w:eastAsia="Times New Roman" w:cs="Arial"/>
                <w:b/>
                <w:bCs/>
                <w:color w:val="000000"/>
                <w:sz w:val="20"/>
                <w:szCs w:val="20"/>
                <w:lang w:eastAsia="es-CR"/>
              </w:rPr>
              <w:t xml:space="preserve">32    </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15</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10</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5</w:t>
            </w:r>
          </w:p>
        </w:tc>
        <w:tc>
          <w:tcPr>
            <w:tcW w:w="164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6</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7</w:t>
            </w:r>
          </w:p>
        </w:tc>
      </w:tr>
      <w:tr w:rsidR="00E70BB5" w:rsidRPr="00E70BB5" w:rsidTr="00E70BB5">
        <w:trPr>
          <w:trHeight w:val="315"/>
          <w:jc w:val="center"/>
        </w:trPr>
        <w:tc>
          <w:tcPr>
            <w:tcW w:w="1200" w:type="dxa"/>
            <w:shd w:val="clear" w:color="auto" w:fill="auto"/>
            <w:vAlign w:val="center"/>
            <w:hideMark/>
          </w:tcPr>
          <w:p w:rsidR="00E70BB5" w:rsidRPr="00314629" w:rsidRDefault="00E70BB5" w:rsidP="000A6ACB">
            <w:pPr>
              <w:spacing w:after="0" w:line="240" w:lineRule="auto"/>
              <w:ind w:left="0"/>
              <w:jc w:val="center"/>
              <w:rPr>
                <w:rFonts w:eastAsia="Times New Roman" w:cs="Arial"/>
                <w:b/>
                <w:bCs/>
                <w:color w:val="000000"/>
                <w:sz w:val="20"/>
                <w:szCs w:val="20"/>
                <w:lang w:eastAsia="es-CR"/>
              </w:rPr>
            </w:pPr>
            <w:r w:rsidRPr="00314629">
              <w:rPr>
                <w:rFonts w:eastAsia="Times New Roman" w:cs="Arial"/>
                <w:b/>
                <w:bCs/>
                <w:color w:val="000000"/>
                <w:sz w:val="20"/>
                <w:szCs w:val="20"/>
                <w:lang w:eastAsia="es-CR"/>
              </w:rPr>
              <w:t xml:space="preserve">38    </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25</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14</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7</w:t>
            </w:r>
          </w:p>
        </w:tc>
        <w:tc>
          <w:tcPr>
            <w:tcW w:w="164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8</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11</w:t>
            </w:r>
          </w:p>
        </w:tc>
      </w:tr>
      <w:tr w:rsidR="00E70BB5" w:rsidRPr="00E70BB5" w:rsidTr="00E70BB5">
        <w:trPr>
          <w:trHeight w:val="315"/>
          <w:jc w:val="center"/>
        </w:trPr>
        <w:tc>
          <w:tcPr>
            <w:tcW w:w="1200" w:type="dxa"/>
            <w:shd w:val="clear" w:color="auto" w:fill="auto"/>
            <w:vAlign w:val="center"/>
            <w:hideMark/>
          </w:tcPr>
          <w:p w:rsidR="00E70BB5" w:rsidRPr="00314629" w:rsidRDefault="00E70BB5" w:rsidP="000A6ACB">
            <w:pPr>
              <w:spacing w:after="0" w:line="240" w:lineRule="auto"/>
              <w:ind w:left="0"/>
              <w:jc w:val="center"/>
              <w:rPr>
                <w:rFonts w:eastAsia="Times New Roman" w:cs="Arial"/>
                <w:b/>
                <w:bCs/>
                <w:color w:val="000000"/>
                <w:sz w:val="20"/>
                <w:szCs w:val="20"/>
                <w:lang w:eastAsia="es-CR"/>
              </w:rPr>
            </w:pPr>
            <w:r w:rsidRPr="00314629">
              <w:rPr>
                <w:rFonts w:eastAsia="Times New Roman" w:cs="Arial"/>
                <w:b/>
                <w:bCs/>
                <w:color w:val="000000"/>
                <w:sz w:val="20"/>
                <w:szCs w:val="20"/>
                <w:lang w:eastAsia="es-CR"/>
              </w:rPr>
              <w:t>50</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40</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26</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13</w:t>
            </w:r>
          </w:p>
        </w:tc>
        <w:tc>
          <w:tcPr>
            <w:tcW w:w="164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15</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19</w:t>
            </w:r>
          </w:p>
        </w:tc>
      </w:tr>
      <w:tr w:rsidR="00E70BB5" w:rsidRPr="00E70BB5" w:rsidTr="00E70BB5">
        <w:trPr>
          <w:trHeight w:val="315"/>
          <w:jc w:val="center"/>
        </w:trPr>
        <w:tc>
          <w:tcPr>
            <w:tcW w:w="1200" w:type="dxa"/>
            <w:shd w:val="clear" w:color="auto" w:fill="auto"/>
            <w:vAlign w:val="center"/>
            <w:hideMark/>
          </w:tcPr>
          <w:p w:rsidR="00E70BB5" w:rsidRPr="00314629" w:rsidRDefault="00E70BB5" w:rsidP="000A6ACB">
            <w:pPr>
              <w:spacing w:after="0" w:line="240" w:lineRule="auto"/>
              <w:ind w:left="0"/>
              <w:jc w:val="center"/>
              <w:rPr>
                <w:rFonts w:eastAsia="Times New Roman" w:cs="Arial"/>
                <w:b/>
                <w:bCs/>
                <w:color w:val="000000"/>
                <w:sz w:val="20"/>
                <w:szCs w:val="20"/>
                <w:lang w:eastAsia="es-CR"/>
              </w:rPr>
            </w:pPr>
            <w:r w:rsidRPr="00314629">
              <w:rPr>
                <w:rFonts w:eastAsia="Times New Roman" w:cs="Arial"/>
                <w:b/>
                <w:bCs/>
                <w:color w:val="000000"/>
                <w:sz w:val="20"/>
                <w:szCs w:val="20"/>
                <w:lang w:eastAsia="es-CR"/>
              </w:rPr>
              <w:t xml:space="preserve">58    </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70</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40</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20</w:t>
            </w:r>
          </w:p>
        </w:tc>
        <w:tc>
          <w:tcPr>
            <w:tcW w:w="164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23</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30</w:t>
            </w:r>
          </w:p>
        </w:tc>
      </w:tr>
      <w:tr w:rsidR="00E70BB5" w:rsidRPr="00E70BB5" w:rsidTr="00E70BB5">
        <w:trPr>
          <w:trHeight w:val="315"/>
          <w:jc w:val="center"/>
        </w:trPr>
        <w:tc>
          <w:tcPr>
            <w:tcW w:w="1200" w:type="dxa"/>
            <w:shd w:val="clear" w:color="auto" w:fill="auto"/>
            <w:vAlign w:val="center"/>
            <w:hideMark/>
          </w:tcPr>
          <w:p w:rsidR="00E70BB5" w:rsidRPr="00314629" w:rsidRDefault="00E70BB5" w:rsidP="000A6ACB">
            <w:pPr>
              <w:spacing w:after="0" w:line="240" w:lineRule="auto"/>
              <w:ind w:left="0"/>
              <w:jc w:val="center"/>
              <w:rPr>
                <w:rFonts w:eastAsia="Times New Roman" w:cs="Arial"/>
                <w:b/>
                <w:bCs/>
                <w:color w:val="000000"/>
                <w:sz w:val="20"/>
                <w:szCs w:val="20"/>
                <w:lang w:eastAsia="es-CR"/>
              </w:rPr>
            </w:pPr>
            <w:r w:rsidRPr="00314629">
              <w:rPr>
                <w:rFonts w:eastAsia="Times New Roman" w:cs="Arial"/>
                <w:b/>
                <w:bCs/>
                <w:color w:val="000000"/>
                <w:sz w:val="20"/>
                <w:szCs w:val="20"/>
                <w:lang w:eastAsia="es-CR"/>
              </w:rPr>
              <w:lastRenderedPageBreak/>
              <w:t>76</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100</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58</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29</w:t>
            </w:r>
          </w:p>
        </w:tc>
        <w:tc>
          <w:tcPr>
            <w:tcW w:w="164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33</w:t>
            </w:r>
          </w:p>
        </w:tc>
        <w:tc>
          <w:tcPr>
            <w:tcW w:w="1200" w:type="dxa"/>
            <w:shd w:val="clear" w:color="auto" w:fill="auto"/>
            <w:hideMark/>
          </w:tcPr>
          <w:p w:rsidR="00E70BB5" w:rsidRPr="00314629" w:rsidRDefault="00E70BB5" w:rsidP="000A6ACB">
            <w:pPr>
              <w:spacing w:after="0" w:line="240" w:lineRule="auto"/>
              <w:ind w:left="0"/>
              <w:jc w:val="center"/>
              <w:rPr>
                <w:rFonts w:eastAsia="Times New Roman" w:cs="Arial"/>
                <w:color w:val="000000"/>
                <w:sz w:val="20"/>
                <w:szCs w:val="20"/>
                <w:lang w:eastAsia="es-CR"/>
              </w:rPr>
            </w:pPr>
            <w:r w:rsidRPr="00314629">
              <w:rPr>
                <w:rFonts w:eastAsia="Times New Roman" w:cs="Arial"/>
                <w:color w:val="000000"/>
                <w:sz w:val="20"/>
                <w:szCs w:val="20"/>
                <w:lang w:eastAsia="es-CR"/>
              </w:rPr>
              <w:t>43</w:t>
            </w:r>
          </w:p>
        </w:tc>
      </w:tr>
    </w:tbl>
    <w:p w:rsidR="00E70BB5" w:rsidRDefault="00E70BB5" w:rsidP="00E70BB5">
      <w:pPr>
        <w:widowControl w:val="0"/>
        <w:overflowPunct w:val="0"/>
        <w:autoSpaceDE w:val="0"/>
        <w:autoSpaceDN w:val="0"/>
        <w:adjustRightInd w:val="0"/>
        <w:spacing w:after="0" w:line="345" w:lineRule="auto"/>
        <w:ind w:left="0" w:right="240"/>
        <w:rPr>
          <w:rFonts w:cs="Arial"/>
          <w:szCs w:val="22"/>
        </w:rPr>
      </w:pPr>
    </w:p>
    <w:p w:rsidR="007B221D" w:rsidRPr="007B221D" w:rsidRDefault="007B221D" w:rsidP="00E70BB5">
      <w:pPr>
        <w:widowControl w:val="0"/>
        <w:overflowPunct w:val="0"/>
        <w:autoSpaceDE w:val="0"/>
        <w:autoSpaceDN w:val="0"/>
        <w:adjustRightInd w:val="0"/>
        <w:spacing w:after="0" w:line="345" w:lineRule="auto"/>
        <w:ind w:left="0" w:right="240"/>
        <w:rPr>
          <w:rFonts w:cs="Arial"/>
          <w:szCs w:val="22"/>
        </w:rPr>
      </w:pPr>
      <w:r w:rsidRPr="007B221D">
        <w:rPr>
          <w:rFonts w:cs="Arial"/>
          <w:szCs w:val="22"/>
        </w:rPr>
        <w:t xml:space="preserve">Será requisito indispensable que todas las tuberías conduit (PVC) sean llegadas y acopladas firmemente a la canasta de cableado estructurado, utilizando los conectores EMT de presión, adicionando un adaptador de canasta, igual o mejor al </w:t>
      </w:r>
      <w:r w:rsidRPr="00CF3951">
        <w:rPr>
          <w:rFonts w:cs="Arial"/>
          <w:b/>
          <w:szCs w:val="22"/>
        </w:rPr>
        <w:t>FLEX TRAY</w:t>
      </w:r>
      <w:r w:rsidR="00876FBB">
        <w:rPr>
          <w:rFonts w:cs="Arial"/>
          <w:b/>
          <w:szCs w:val="22"/>
        </w:rPr>
        <w:t xml:space="preserve"> O CABLOFIL</w:t>
      </w:r>
      <w:r w:rsidRPr="007B221D">
        <w:rPr>
          <w:rFonts w:cs="Arial"/>
          <w:szCs w:val="22"/>
        </w:rPr>
        <w:t xml:space="preserve"> (ver figura </w:t>
      </w:r>
      <w:r w:rsidR="00E70BB5">
        <w:rPr>
          <w:rFonts w:cs="Arial"/>
          <w:szCs w:val="22"/>
        </w:rPr>
        <w:t>2</w:t>
      </w:r>
      <w:r w:rsidRPr="007B221D">
        <w:rPr>
          <w:rFonts w:cs="Arial"/>
          <w:szCs w:val="22"/>
        </w:rPr>
        <w:t>), de acuerdo con la siguiente tabla:</w:t>
      </w:r>
    </w:p>
    <w:tbl>
      <w:tblPr>
        <w:tblpPr w:leftFromText="141" w:rightFromText="141" w:vertAnchor="text" w:horzAnchor="margin" w:tblpXSpec="center" w:tblpY="195"/>
        <w:tblW w:w="0" w:type="auto"/>
        <w:tblLayout w:type="fixed"/>
        <w:tblCellMar>
          <w:left w:w="0" w:type="dxa"/>
          <w:right w:w="0" w:type="dxa"/>
        </w:tblCellMar>
        <w:tblLook w:val="0000" w:firstRow="0" w:lastRow="0" w:firstColumn="0" w:lastColumn="0" w:noHBand="0" w:noVBand="0"/>
      </w:tblPr>
      <w:tblGrid>
        <w:gridCol w:w="2400"/>
        <w:gridCol w:w="2900"/>
      </w:tblGrid>
      <w:tr w:rsidR="007B221D" w:rsidRPr="007B221D" w:rsidTr="00F505DA">
        <w:trPr>
          <w:trHeight w:val="279"/>
        </w:trPr>
        <w:tc>
          <w:tcPr>
            <w:tcW w:w="2400" w:type="dxa"/>
            <w:tcBorders>
              <w:top w:val="single" w:sz="8" w:space="0" w:color="auto"/>
              <w:left w:val="single" w:sz="8" w:space="0" w:color="auto"/>
              <w:bottom w:val="nil"/>
              <w:right w:val="single" w:sz="8" w:space="0" w:color="auto"/>
            </w:tcBorders>
            <w:vAlign w:val="bottom"/>
          </w:tcPr>
          <w:p w:rsidR="007B221D" w:rsidRPr="00314629" w:rsidRDefault="007B221D" w:rsidP="00314629">
            <w:pPr>
              <w:widowControl w:val="0"/>
              <w:autoSpaceDE w:val="0"/>
              <w:autoSpaceDN w:val="0"/>
              <w:adjustRightInd w:val="0"/>
              <w:spacing w:after="0" w:line="240" w:lineRule="auto"/>
              <w:ind w:left="120"/>
              <w:jc w:val="center"/>
              <w:rPr>
                <w:rFonts w:cs="Arial"/>
                <w:sz w:val="20"/>
                <w:szCs w:val="20"/>
              </w:rPr>
            </w:pPr>
            <w:r w:rsidRPr="00314629">
              <w:rPr>
                <w:rFonts w:cs="Arial"/>
                <w:b/>
                <w:bCs/>
                <w:sz w:val="20"/>
                <w:szCs w:val="20"/>
              </w:rPr>
              <w:t>Modelo</w:t>
            </w:r>
          </w:p>
        </w:tc>
        <w:tc>
          <w:tcPr>
            <w:tcW w:w="2900" w:type="dxa"/>
            <w:tcBorders>
              <w:top w:val="single" w:sz="8" w:space="0" w:color="auto"/>
              <w:left w:val="nil"/>
              <w:bottom w:val="nil"/>
              <w:right w:val="single" w:sz="8" w:space="0" w:color="auto"/>
            </w:tcBorders>
            <w:vAlign w:val="bottom"/>
          </w:tcPr>
          <w:p w:rsidR="007B221D" w:rsidRPr="00314629" w:rsidRDefault="007B221D" w:rsidP="00314629">
            <w:pPr>
              <w:widowControl w:val="0"/>
              <w:autoSpaceDE w:val="0"/>
              <w:autoSpaceDN w:val="0"/>
              <w:adjustRightInd w:val="0"/>
              <w:spacing w:after="0" w:line="240" w:lineRule="auto"/>
              <w:ind w:left="80"/>
              <w:jc w:val="center"/>
              <w:rPr>
                <w:rFonts w:cs="Arial"/>
                <w:sz w:val="20"/>
                <w:szCs w:val="20"/>
              </w:rPr>
            </w:pPr>
            <w:r w:rsidRPr="00314629">
              <w:rPr>
                <w:rFonts w:cs="Arial"/>
                <w:b/>
                <w:bCs/>
                <w:sz w:val="20"/>
                <w:szCs w:val="20"/>
              </w:rPr>
              <w:t>Diámetro del conduit</w:t>
            </w:r>
          </w:p>
        </w:tc>
      </w:tr>
      <w:tr w:rsidR="007B221D" w:rsidRPr="007B221D" w:rsidTr="00F505DA">
        <w:trPr>
          <w:trHeight w:val="251"/>
        </w:trPr>
        <w:tc>
          <w:tcPr>
            <w:tcW w:w="2400" w:type="dxa"/>
            <w:tcBorders>
              <w:top w:val="nil"/>
              <w:left w:val="single" w:sz="8" w:space="0" w:color="auto"/>
              <w:bottom w:val="single" w:sz="8" w:space="0" w:color="auto"/>
              <w:right w:val="single" w:sz="8" w:space="0" w:color="auto"/>
            </w:tcBorders>
            <w:vAlign w:val="bottom"/>
          </w:tcPr>
          <w:p w:rsidR="007B221D" w:rsidRPr="00314629" w:rsidRDefault="007B221D" w:rsidP="00314629">
            <w:pPr>
              <w:widowControl w:val="0"/>
              <w:autoSpaceDE w:val="0"/>
              <w:autoSpaceDN w:val="0"/>
              <w:adjustRightInd w:val="0"/>
              <w:spacing w:after="0" w:line="240" w:lineRule="auto"/>
              <w:jc w:val="center"/>
              <w:rPr>
                <w:rFonts w:cs="Arial"/>
                <w:sz w:val="20"/>
                <w:szCs w:val="20"/>
              </w:rPr>
            </w:pPr>
          </w:p>
        </w:tc>
        <w:tc>
          <w:tcPr>
            <w:tcW w:w="2900" w:type="dxa"/>
            <w:tcBorders>
              <w:top w:val="nil"/>
              <w:left w:val="nil"/>
              <w:bottom w:val="single" w:sz="8" w:space="0" w:color="auto"/>
              <w:right w:val="single" w:sz="8" w:space="0" w:color="auto"/>
            </w:tcBorders>
            <w:vAlign w:val="bottom"/>
          </w:tcPr>
          <w:p w:rsidR="007B221D" w:rsidRPr="00314629" w:rsidRDefault="007B221D" w:rsidP="00314629">
            <w:pPr>
              <w:widowControl w:val="0"/>
              <w:autoSpaceDE w:val="0"/>
              <w:autoSpaceDN w:val="0"/>
              <w:adjustRightInd w:val="0"/>
              <w:spacing w:after="0" w:line="240" w:lineRule="auto"/>
              <w:jc w:val="center"/>
              <w:rPr>
                <w:rFonts w:cs="Arial"/>
                <w:sz w:val="20"/>
                <w:szCs w:val="20"/>
              </w:rPr>
            </w:pPr>
          </w:p>
        </w:tc>
      </w:tr>
      <w:tr w:rsidR="007B221D" w:rsidRPr="007B221D" w:rsidTr="00F505DA">
        <w:trPr>
          <w:trHeight w:val="252"/>
        </w:trPr>
        <w:tc>
          <w:tcPr>
            <w:tcW w:w="2400" w:type="dxa"/>
            <w:tcBorders>
              <w:top w:val="nil"/>
              <w:left w:val="single" w:sz="8" w:space="0" w:color="auto"/>
              <w:bottom w:val="nil"/>
              <w:right w:val="single" w:sz="8" w:space="0" w:color="auto"/>
            </w:tcBorders>
            <w:vAlign w:val="bottom"/>
          </w:tcPr>
          <w:p w:rsidR="007B221D" w:rsidRPr="00CF3951" w:rsidRDefault="007B221D" w:rsidP="00314629">
            <w:pPr>
              <w:widowControl w:val="0"/>
              <w:autoSpaceDE w:val="0"/>
              <w:autoSpaceDN w:val="0"/>
              <w:adjustRightInd w:val="0"/>
              <w:spacing w:after="0" w:line="252" w:lineRule="exact"/>
              <w:ind w:left="120"/>
              <w:jc w:val="center"/>
              <w:rPr>
                <w:rFonts w:cs="Arial"/>
                <w:b/>
                <w:sz w:val="20"/>
                <w:szCs w:val="20"/>
              </w:rPr>
            </w:pPr>
            <w:r w:rsidRPr="00CF3951">
              <w:rPr>
                <w:rFonts w:cs="Arial"/>
                <w:b/>
                <w:sz w:val="20"/>
                <w:szCs w:val="20"/>
              </w:rPr>
              <w:t>FTEMTDO75</w:t>
            </w:r>
          </w:p>
        </w:tc>
        <w:tc>
          <w:tcPr>
            <w:tcW w:w="2900" w:type="dxa"/>
            <w:tcBorders>
              <w:top w:val="nil"/>
              <w:left w:val="nil"/>
              <w:bottom w:val="nil"/>
              <w:right w:val="single" w:sz="8" w:space="0" w:color="auto"/>
            </w:tcBorders>
            <w:vAlign w:val="bottom"/>
          </w:tcPr>
          <w:p w:rsidR="007B221D" w:rsidRPr="00314629" w:rsidRDefault="007B221D" w:rsidP="00314629">
            <w:pPr>
              <w:widowControl w:val="0"/>
              <w:autoSpaceDE w:val="0"/>
              <w:autoSpaceDN w:val="0"/>
              <w:adjustRightInd w:val="0"/>
              <w:spacing w:after="0" w:line="252" w:lineRule="exact"/>
              <w:ind w:left="80"/>
              <w:jc w:val="center"/>
              <w:rPr>
                <w:rFonts w:cs="Arial"/>
                <w:sz w:val="20"/>
                <w:szCs w:val="20"/>
              </w:rPr>
            </w:pPr>
            <w:r w:rsidRPr="00314629">
              <w:rPr>
                <w:rFonts w:cs="Arial"/>
                <w:sz w:val="20"/>
                <w:szCs w:val="20"/>
              </w:rPr>
              <w:t xml:space="preserve">19 mm (3/4 </w:t>
            </w:r>
            <w:r w:rsidR="00C55F82" w:rsidRPr="00314629">
              <w:rPr>
                <w:rFonts w:cs="Arial"/>
                <w:sz w:val="20"/>
                <w:szCs w:val="20"/>
              </w:rPr>
              <w:t>in</w:t>
            </w:r>
            <w:r w:rsidRPr="00314629">
              <w:rPr>
                <w:rFonts w:cs="Arial"/>
                <w:sz w:val="20"/>
                <w:szCs w:val="20"/>
              </w:rPr>
              <w:t xml:space="preserve"> )</w:t>
            </w:r>
          </w:p>
        </w:tc>
      </w:tr>
      <w:tr w:rsidR="007B221D" w:rsidRPr="007B221D" w:rsidTr="00F505DA">
        <w:trPr>
          <w:trHeight w:val="248"/>
        </w:trPr>
        <w:tc>
          <w:tcPr>
            <w:tcW w:w="2400" w:type="dxa"/>
            <w:tcBorders>
              <w:top w:val="nil"/>
              <w:left w:val="single" w:sz="8" w:space="0" w:color="auto"/>
              <w:bottom w:val="single" w:sz="8" w:space="0" w:color="auto"/>
              <w:right w:val="single" w:sz="8" w:space="0" w:color="auto"/>
            </w:tcBorders>
            <w:vAlign w:val="bottom"/>
          </w:tcPr>
          <w:p w:rsidR="007B221D" w:rsidRPr="00CF3951" w:rsidRDefault="007B221D" w:rsidP="00314629">
            <w:pPr>
              <w:widowControl w:val="0"/>
              <w:autoSpaceDE w:val="0"/>
              <w:autoSpaceDN w:val="0"/>
              <w:adjustRightInd w:val="0"/>
              <w:spacing w:after="0" w:line="240" w:lineRule="auto"/>
              <w:jc w:val="center"/>
              <w:rPr>
                <w:rFonts w:cs="Arial"/>
                <w:b/>
                <w:sz w:val="20"/>
                <w:szCs w:val="20"/>
              </w:rPr>
            </w:pPr>
          </w:p>
        </w:tc>
        <w:tc>
          <w:tcPr>
            <w:tcW w:w="2900" w:type="dxa"/>
            <w:tcBorders>
              <w:top w:val="nil"/>
              <w:left w:val="nil"/>
              <w:bottom w:val="single" w:sz="8" w:space="0" w:color="auto"/>
              <w:right w:val="single" w:sz="8" w:space="0" w:color="auto"/>
            </w:tcBorders>
            <w:vAlign w:val="bottom"/>
          </w:tcPr>
          <w:p w:rsidR="007B221D" w:rsidRPr="00314629" w:rsidRDefault="007B221D" w:rsidP="00314629">
            <w:pPr>
              <w:widowControl w:val="0"/>
              <w:autoSpaceDE w:val="0"/>
              <w:autoSpaceDN w:val="0"/>
              <w:adjustRightInd w:val="0"/>
              <w:spacing w:after="0" w:line="240" w:lineRule="auto"/>
              <w:jc w:val="center"/>
              <w:rPr>
                <w:rFonts w:cs="Arial"/>
                <w:sz w:val="20"/>
                <w:szCs w:val="20"/>
              </w:rPr>
            </w:pPr>
          </w:p>
        </w:tc>
      </w:tr>
      <w:tr w:rsidR="007B221D" w:rsidRPr="007B221D" w:rsidTr="00F505DA">
        <w:trPr>
          <w:trHeight w:val="252"/>
        </w:trPr>
        <w:tc>
          <w:tcPr>
            <w:tcW w:w="2400" w:type="dxa"/>
            <w:tcBorders>
              <w:top w:val="nil"/>
              <w:left w:val="single" w:sz="8" w:space="0" w:color="auto"/>
              <w:bottom w:val="nil"/>
              <w:right w:val="single" w:sz="8" w:space="0" w:color="auto"/>
            </w:tcBorders>
            <w:vAlign w:val="bottom"/>
          </w:tcPr>
          <w:p w:rsidR="007B221D" w:rsidRPr="00CF3951" w:rsidRDefault="007B221D" w:rsidP="00314629">
            <w:pPr>
              <w:widowControl w:val="0"/>
              <w:autoSpaceDE w:val="0"/>
              <w:autoSpaceDN w:val="0"/>
              <w:adjustRightInd w:val="0"/>
              <w:spacing w:after="0" w:line="252" w:lineRule="exact"/>
              <w:ind w:left="120"/>
              <w:jc w:val="center"/>
              <w:rPr>
                <w:rFonts w:cs="Arial"/>
                <w:b/>
                <w:sz w:val="20"/>
                <w:szCs w:val="20"/>
              </w:rPr>
            </w:pPr>
            <w:r w:rsidRPr="00CF3951">
              <w:rPr>
                <w:rFonts w:cs="Arial"/>
                <w:b/>
                <w:sz w:val="20"/>
                <w:szCs w:val="20"/>
              </w:rPr>
              <w:t>FTEMTDO100</w:t>
            </w:r>
          </w:p>
        </w:tc>
        <w:tc>
          <w:tcPr>
            <w:tcW w:w="2900" w:type="dxa"/>
            <w:tcBorders>
              <w:top w:val="nil"/>
              <w:left w:val="nil"/>
              <w:bottom w:val="nil"/>
              <w:right w:val="single" w:sz="8" w:space="0" w:color="auto"/>
            </w:tcBorders>
            <w:vAlign w:val="bottom"/>
          </w:tcPr>
          <w:p w:rsidR="007B221D" w:rsidRPr="00314629" w:rsidRDefault="007B221D" w:rsidP="00314629">
            <w:pPr>
              <w:widowControl w:val="0"/>
              <w:autoSpaceDE w:val="0"/>
              <w:autoSpaceDN w:val="0"/>
              <w:adjustRightInd w:val="0"/>
              <w:spacing w:after="0" w:line="252" w:lineRule="exact"/>
              <w:ind w:left="80"/>
              <w:jc w:val="center"/>
              <w:rPr>
                <w:rFonts w:cs="Arial"/>
                <w:sz w:val="20"/>
                <w:szCs w:val="20"/>
              </w:rPr>
            </w:pPr>
            <w:r w:rsidRPr="00314629">
              <w:rPr>
                <w:rFonts w:cs="Arial"/>
                <w:sz w:val="20"/>
                <w:szCs w:val="20"/>
              </w:rPr>
              <w:t xml:space="preserve">25 mm (1 </w:t>
            </w:r>
            <w:r w:rsidR="00C55F82" w:rsidRPr="00314629">
              <w:rPr>
                <w:rFonts w:cs="Arial"/>
                <w:sz w:val="20"/>
                <w:szCs w:val="20"/>
              </w:rPr>
              <w:t>in</w:t>
            </w:r>
            <w:r w:rsidRPr="00314629">
              <w:rPr>
                <w:rFonts w:cs="Arial"/>
                <w:sz w:val="20"/>
                <w:szCs w:val="20"/>
              </w:rPr>
              <w:t>)</w:t>
            </w:r>
          </w:p>
        </w:tc>
      </w:tr>
      <w:tr w:rsidR="007B221D" w:rsidRPr="007B221D" w:rsidTr="00F505DA">
        <w:trPr>
          <w:trHeight w:val="248"/>
        </w:trPr>
        <w:tc>
          <w:tcPr>
            <w:tcW w:w="2400" w:type="dxa"/>
            <w:tcBorders>
              <w:top w:val="nil"/>
              <w:left w:val="single" w:sz="8" w:space="0" w:color="auto"/>
              <w:bottom w:val="single" w:sz="8" w:space="0" w:color="auto"/>
              <w:right w:val="single" w:sz="8" w:space="0" w:color="auto"/>
            </w:tcBorders>
            <w:vAlign w:val="bottom"/>
          </w:tcPr>
          <w:p w:rsidR="007B221D" w:rsidRPr="00CF3951" w:rsidRDefault="007B221D" w:rsidP="00314629">
            <w:pPr>
              <w:widowControl w:val="0"/>
              <w:autoSpaceDE w:val="0"/>
              <w:autoSpaceDN w:val="0"/>
              <w:adjustRightInd w:val="0"/>
              <w:spacing w:after="0" w:line="240" w:lineRule="auto"/>
              <w:jc w:val="center"/>
              <w:rPr>
                <w:rFonts w:cs="Arial"/>
                <w:b/>
                <w:sz w:val="20"/>
                <w:szCs w:val="20"/>
              </w:rPr>
            </w:pPr>
          </w:p>
        </w:tc>
        <w:tc>
          <w:tcPr>
            <w:tcW w:w="2900" w:type="dxa"/>
            <w:tcBorders>
              <w:top w:val="nil"/>
              <w:left w:val="nil"/>
              <w:bottom w:val="single" w:sz="8" w:space="0" w:color="auto"/>
              <w:right w:val="single" w:sz="8" w:space="0" w:color="auto"/>
            </w:tcBorders>
            <w:vAlign w:val="bottom"/>
          </w:tcPr>
          <w:p w:rsidR="007B221D" w:rsidRPr="00314629" w:rsidRDefault="007B221D" w:rsidP="00314629">
            <w:pPr>
              <w:widowControl w:val="0"/>
              <w:autoSpaceDE w:val="0"/>
              <w:autoSpaceDN w:val="0"/>
              <w:adjustRightInd w:val="0"/>
              <w:spacing w:after="0" w:line="240" w:lineRule="auto"/>
              <w:jc w:val="center"/>
              <w:rPr>
                <w:rFonts w:cs="Arial"/>
                <w:sz w:val="20"/>
                <w:szCs w:val="20"/>
              </w:rPr>
            </w:pPr>
          </w:p>
        </w:tc>
      </w:tr>
      <w:tr w:rsidR="007B221D" w:rsidRPr="007B221D" w:rsidTr="00F505DA">
        <w:trPr>
          <w:trHeight w:val="252"/>
        </w:trPr>
        <w:tc>
          <w:tcPr>
            <w:tcW w:w="2400" w:type="dxa"/>
            <w:tcBorders>
              <w:top w:val="nil"/>
              <w:left w:val="single" w:sz="8" w:space="0" w:color="auto"/>
              <w:bottom w:val="nil"/>
              <w:right w:val="single" w:sz="8" w:space="0" w:color="auto"/>
            </w:tcBorders>
            <w:vAlign w:val="bottom"/>
          </w:tcPr>
          <w:p w:rsidR="007B221D" w:rsidRPr="00CF3951" w:rsidRDefault="007B221D" w:rsidP="00314629">
            <w:pPr>
              <w:widowControl w:val="0"/>
              <w:autoSpaceDE w:val="0"/>
              <w:autoSpaceDN w:val="0"/>
              <w:adjustRightInd w:val="0"/>
              <w:spacing w:after="0" w:line="252" w:lineRule="exact"/>
              <w:ind w:left="120"/>
              <w:jc w:val="center"/>
              <w:rPr>
                <w:rFonts w:cs="Arial"/>
                <w:b/>
                <w:sz w:val="20"/>
                <w:szCs w:val="20"/>
              </w:rPr>
            </w:pPr>
            <w:r w:rsidRPr="00CF3951">
              <w:rPr>
                <w:rFonts w:cs="Arial"/>
                <w:b/>
                <w:sz w:val="20"/>
                <w:szCs w:val="20"/>
              </w:rPr>
              <w:t>FTEMTDO125</w:t>
            </w:r>
          </w:p>
        </w:tc>
        <w:tc>
          <w:tcPr>
            <w:tcW w:w="2900" w:type="dxa"/>
            <w:tcBorders>
              <w:top w:val="nil"/>
              <w:left w:val="nil"/>
              <w:bottom w:val="nil"/>
              <w:right w:val="single" w:sz="8" w:space="0" w:color="auto"/>
            </w:tcBorders>
            <w:vAlign w:val="bottom"/>
          </w:tcPr>
          <w:p w:rsidR="007B221D" w:rsidRPr="00314629" w:rsidRDefault="007B221D" w:rsidP="00314629">
            <w:pPr>
              <w:widowControl w:val="0"/>
              <w:autoSpaceDE w:val="0"/>
              <w:autoSpaceDN w:val="0"/>
              <w:adjustRightInd w:val="0"/>
              <w:spacing w:after="0" w:line="252" w:lineRule="exact"/>
              <w:ind w:left="80"/>
              <w:jc w:val="center"/>
              <w:rPr>
                <w:rFonts w:cs="Arial"/>
                <w:sz w:val="20"/>
                <w:szCs w:val="20"/>
              </w:rPr>
            </w:pPr>
            <w:r w:rsidRPr="00314629">
              <w:rPr>
                <w:rFonts w:cs="Arial"/>
                <w:sz w:val="20"/>
                <w:szCs w:val="20"/>
              </w:rPr>
              <w:t xml:space="preserve">32 mm (1 ¼ </w:t>
            </w:r>
            <w:r w:rsidR="00C55F82" w:rsidRPr="00314629">
              <w:rPr>
                <w:rFonts w:cs="Arial"/>
                <w:sz w:val="20"/>
                <w:szCs w:val="20"/>
              </w:rPr>
              <w:t>in</w:t>
            </w:r>
            <w:r w:rsidRPr="00314629">
              <w:rPr>
                <w:rFonts w:cs="Arial"/>
                <w:sz w:val="20"/>
                <w:szCs w:val="20"/>
              </w:rPr>
              <w:t>)</w:t>
            </w:r>
          </w:p>
        </w:tc>
      </w:tr>
      <w:tr w:rsidR="007B221D" w:rsidRPr="007B221D" w:rsidTr="00F505DA">
        <w:trPr>
          <w:trHeight w:val="251"/>
        </w:trPr>
        <w:tc>
          <w:tcPr>
            <w:tcW w:w="2400" w:type="dxa"/>
            <w:tcBorders>
              <w:top w:val="nil"/>
              <w:left w:val="single" w:sz="8" w:space="0" w:color="auto"/>
              <w:bottom w:val="single" w:sz="8" w:space="0" w:color="auto"/>
              <w:right w:val="single" w:sz="8" w:space="0" w:color="auto"/>
            </w:tcBorders>
            <w:vAlign w:val="bottom"/>
          </w:tcPr>
          <w:p w:rsidR="007B221D" w:rsidRPr="007B221D" w:rsidRDefault="007B221D" w:rsidP="00F505DA">
            <w:pPr>
              <w:widowControl w:val="0"/>
              <w:autoSpaceDE w:val="0"/>
              <w:autoSpaceDN w:val="0"/>
              <w:adjustRightInd w:val="0"/>
              <w:spacing w:after="0" w:line="240" w:lineRule="auto"/>
              <w:rPr>
                <w:rFonts w:cs="Arial"/>
                <w:szCs w:val="22"/>
              </w:rPr>
            </w:pPr>
          </w:p>
        </w:tc>
        <w:tc>
          <w:tcPr>
            <w:tcW w:w="2900" w:type="dxa"/>
            <w:tcBorders>
              <w:top w:val="nil"/>
              <w:left w:val="nil"/>
              <w:bottom w:val="single" w:sz="8" w:space="0" w:color="auto"/>
              <w:right w:val="single" w:sz="8" w:space="0" w:color="auto"/>
            </w:tcBorders>
            <w:vAlign w:val="bottom"/>
          </w:tcPr>
          <w:p w:rsidR="007B221D" w:rsidRPr="007B221D" w:rsidRDefault="007B221D" w:rsidP="00F505DA">
            <w:pPr>
              <w:widowControl w:val="0"/>
              <w:autoSpaceDE w:val="0"/>
              <w:autoSpaceDN w:val="0"/>
              <w:adjustRightInd w:val="0"/>
              <w:spacing w:after="0" w:line="240" w:lineRule="auto"/>
              <w:rPr>
                <w:rFonts w:cs="Arial"/>
                <w:szCs w:val="22"/>
              </w:rPr>
            </w:pPr>
          </w:p>
        </w:tc>
      </w:tr>
    </w:tbl>
    <w:p w:rsidR="007B221D" w:rsidRPr="007B221D" w:rsidRDefault="007B221D" w:rsidP="007B221D">
      <w:pPr>
        <w:widowControl w:val="0"/>
        <w:overflowPunct w:val="0"/>
        <w:autoSpaceDE w:val="0"/>
        <w:autoSpaceDN w:val="0"/>
        <w:adjustRightInd w:val="0"/>
        <w:spacing w:after="0" w:line="345" w:lineRule="auto"/>
        <w:ind w:left="1340" w:right="240"/>
        <w:rPr>
          <w:rFonts w:cs="Arial"/>
          <w:szCs w:val="22"/>
        </w:rPr>
      </w:pPr>
    </w:p>
    <w:p w:rsidR="007B221D" w:rsidRPr="007B221D" w:rsidRDefault="007B221D" w:rsidP="007B221D">
      <w:pPr>
        <w:widowControl w:val="0"/>
        <w:overflowPunct w:val="0"/>
        <w:autoSpaceDE w:val="0"/>
        <w:autoSpaceDN w:val="0"/>
        <w:adjustRightInd w:val="0"/>
        <w:spacing w:after="0" w:line="345" w:lineRule="auto"/>
        <w:ind w:left="1340" w:right="240"/>
        <w:rPr>
          <w:rFonts w:cs="Arial"/>
          <w:szCs w:val="22"/>
        </w:rPr>
      </w:pPr>
    </w:p>
    <w:p w:rsidR="007B221D" w:rsidRPr="007B221D" w:rsidRDefault="007B221D" w:rsidP="007B221D">
      <w:pPr>
        <w:widowControl w:val="0"/>
        <w:overflowPunct w:val="0"/>
        <w:autoSpaceDE w:val="0"/>
        <w:autoSpaceDN w:val="0"/>
        <w:adjustRightInd w:val="0"/>
        <w:spacing w:after="0" w:line="345" w:lineRule="auto"/>
        <w:ind w:left="1340" w:right="240"/>
        <w:rPr>
          <w:rFonts w:cs="Arial"/>
          <w:szCs w:val="22"/>
        </w:rPr>
      </w:pPr>
    </w:p>
    <w:p w:rsidR="007B221D" w:rsidRPr="007B221D" w:rsidRDefault="007B221D" w:rsidP="007B221D">
      <w:pPr>
        <w:widowControl w:val="0"/>
        <w:overflowPunct w:val="0"/>
        <w:autoSpaceDE w:val="0"/>
        <w:autoSpaceDN w:val="0"/>
        <w:adjustRightInd w:val="0"/>
        <w:spacing w:after="0" w:line="345" w:lineRule="auto"/>
        <w:ind w:left="1340" w:right="240"/>
        <w:rPr>
          <w:rFonts w:cs="Arial"/>
          <w:szCs w:val="22"/>
        </w:rPr>
      </w:pPr>
    </w:p>
    <w:p w:rsidR="007B221D" w:rsidRPr="007B221D" w:rsidRDefault="007B221D" w:rsidP="007B221D">
      <w:pPr>
        <w:widowControl w:val="0"/>
        <w:overflowPunct w:val="0"/>
        <w:autoSpaceDE w:val="0"/>
        <w:autoSpaceDN w:val="0"/>
        <w:adjustRightInd w:val="0"/>
        <w:spacing w:after="0" w:line="345" w:lineRule="auto"/>
        <w:ind w:left="1340" w:right="240"/>
        <w:rPr>
          <w:rFonts w:cs="Arial"/>
          <w:szCs w:val="22"/>
        </w:rPr>
      </w:pPr>
    </w:p>
    <w:p w:rsidR="007B221D" w:rsidRPr="007B221D" w:rsidRDefault="007B221D" w:rsidP="007B221D">
      <w:pPr>
        <w:widowControl w:val="0"/>
        <w:autoSpaceDE w:val="0"/>
        <w:autoSpaceDN w:val="0"/>
        <w:adjustRightInd w:val="0"/>
        <w:spacing w:after="0" w:line="62" w:lineRule="exact"/>
        <w:rPr>
          <w:rFonts w:cs="Arial"/>
          <w:szCs w:val="22"/>
        </w:rPr>
      </w:pPr>
    </w:p>
    <w:p w:rsidR="007B221D" w:rsidRPr="007B221D" w:rsidRDefault="007B221D" w:rsidP="007B221D">
      <w:pPr>
        <w:widowControl w:val="0"/>
        <w:autoSpaceDE w:val="0"/>
        <w:autoSpaceDN w:val="0"/>
        <w:adjustRightInd w:val="0"/>
        <w:spacing w:after="0" w:line="200" w:lineRule="exact"/>
        <w:rPr>
          <w:rFonts w:cs="Arial"/>
          <w:szCs w:val="22"/>
        </w:rPr>
      </w:pPr>
    </w:p>
    <w:p w:rsidR="007B221D" w:rsidRPr="007B221D" w:rsidRDefault="007B221D" w:rsidP="007B221D">
      <w:pPr>
        <w:widowControl w:val="0"/>
        <w:autoSpaceDE w:val="0"/>
        <w:autoSpaceDN w:val="0"/>
        <w:adjustRightInd w:val="0"/>
        <w:spacing w:after="0" w:line="200" w:lineRule="exact"/>
        <w:rPr>
          <w:rFonts w:cs="Arial"/>
          <w:szCs w:val="22"/>
        </w:rPr>
      </w:pPr>
    </w:p>
    <w:p w:rsidR="007B221D" w:rsidRPr="007B221D" w:rsidRDefault="007B221D" w:rsidP="007B221D">
      <w:pPr>
        <w:widowControl w:val="0"/>
        <w:autoSpaceDE w:val="0"/>
        <w:autoSpaceDN w:val="0"/>
        <w:adjustRightInd w:val="0"/>
        <w:spacing w:after="0" w:line="200" w:lineRule="exact"/>
        <w:rPr>
          <w:rFonts w:cs="Arial"/>
          <w:szCs w:val="22"/>
        </w:rPr>
      </w:pPr>
    </w:p>
    <w:p w:rsidR="007B221D" w:rsidRPr="007B221D" w:rsidRDefault="007B221D" w:rsidP="007B221D">
      <w:pPr>
        <w:widowControl w:val="0"/>
        <w:autoSpaceDE w:val="0"/>
        <w:autoSpaceDN w:val="0"/>
        <w:adjustRightInd w:val="0"/>
        <w:spacing w:after="0" w:line="200" w:lineRule="exact"/>
        <w:rPr>
          <w:rFonts w:cs="Arial"/>
          <w:szCs w:val="22"/>
        </w:rPr>
      </w:pPr>
    </w:p>
    <w:p w:rsidR="007B221D" w:rsidRPr="007B221D" w:rsidRDefault="007B221D" w:rsidP="00E70BB5">
      <w:pPr>
        <w:widowControl w:val="0"/>
        <w:autoSpaceDE w:val="0"/>
        <w:autoSpaceDN w:val="0"/>
        <w:adjustRightInd w:val="0"/>
        <w:spacing w:after="0" w:line="239" w:lineRule="auto"/>
        <w:ind w:left="0"/>
        <w:jc w:val="center"/>
        <w:rPr>
          <w:rFonts w:cs="Arial"/>
          <w:b/>
          <w:bCs/>
          <w:szCs w:val="22"/>
        </w:rPr>
      </w:pPr>
      <w:r w:rsidRPr="007B221D">
        <w:rPr>
          <w:rFonts w:cs="Arial"/>
          <w:noProof/>
          <w:szCs w:val="22"/>
          <w:lang w:eastAsia="es-CR"/>
        </w:rPr>
        <w:drawing>
          <wp:inline distT="0" distB="0" distL="0" distR="0" wp14:anchorId="78681581" wp14:editId="4C0DEC53">
            <wp:extent cx="5690681" cy="1760706"/>
            <wp:effectExtent l="0" t="0" r="571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5529" cy="1765300"/>
                    </a:xfrm>
                    <a:prstGeom prst="rect">
                      <a:avLst/>
                    </a:prstGeom>
                    <a:noFill/>
                    <a:ln>
                      <a:noFill/>
                    </a:ln>
                  </pic:spPr>
                </pic:pic>
              </a:graphicData>
            </a:graphic>
          </wp:inline>
        </w:drawing>
      </w:r>
    </w:p>
    <w:p w:rsidR="007B221D" w:rsidRPr="007B221D" w:rsidRDefault="007B221D" w:rsidP="007B221D">
      <w:pPr>
        <w:widowControl w:val="0"/>
        <w:autoSpaceDE w:val="0"/>
        <w:autoSpaceDN w:val="0"/>
        <w:adjustRightInd w:val="0"/>
        <w:spacing w:after="0" w:line="239" w:lineRule="auto"/>
        <w:ind w:left="2200"/>
        <w:rPr>
          <w:rFonts w:cs="Arial"/>
          <w:b/>
          <w:bCs/>
          <w:szCs w:val="22"/>
        </w:rPr>
      </w:pPr>
    </w:p>
    <w:p w:rsidR="007B221D" w:rsidRPr="007B221D" w:rsidRDefault="007B221D" w:rsidP="007B221D">
      <w:pPr>
        <w:widowControl w:val="0"/>
        <w:autoSpaceDE w:val="0"/>
        <w:autoSpaceDN w:val="0"/>
        <w:adjustRightInd w:val="0"/>
        <w:spacing w:after="0" w:line="239" w:lineRule="auto"/>
        <w:ind w:left="2200"/>
        <w:rPr>
          <w:rFonts w:cs="Arial"/>
          <w:szCs w:val="22"/>
        </w:rPr>
      </w:pPr>
      <w:r w:rsidRPr="007B221D">
        <w:rPr>
          <w:rFonts w:cs="Arial"/>
          <w:b/>
          <w:bCs/>
          <w:szCs w:val="22"/>
        </w:rPr>
        <w:t>Figura 2</w:t>
      </w:r>
      <w:r w:rsidRPr="007B221D">
        <w:rPr>
          <w:rFonts w:cs="Arial"/>
          <w:szCs w:val="22"/>
        </w:rPr>
        <w:t>: Accesorios para acople entre ductos conduit y canasta metálica.</w:t>
      </w:r>
    </w:p>
    <w:p w:rsidR="007B221D" w:rsidRPr="007B221D" w:rsidRDefault="007B221D" w:rsidP="007B221D">
      <w:pPr>
        <w:widowControl w:val="0"/>
        <w:autoSpaceDE w:val="0"/>
        <w:autoSpaceDN w:val="0"/>
        <w:adjustRightInd w:val="0"/>
        <w:spacing w:after="0" w:line="240" w:lineRule="auto"/>
        <w:rPr>
          <w:rFonts w:cs="Arial"/>
          <w:szCs w:val="22"/>
        </w:rPr>
      </w:pPr>
    </w:p>
    <w:p w:rsidR="007B221D" w:rsidRPr="007B221D" w:rsidRDefault="007B221D" w:rsidP="00E70BB5">
      <w:pPr>
        <w:widowControl w:val="0"/>
        <w:overflowPunct w:val="0"/>
        <w:autoSpaceDE w:val="0"/>
        <w:autoSpaceDN w:val="0"/>
        <w:adjustRightInd w:val="0"/>
        <w:spacing w:after="0" w:line="316" w:lineRule="auto"/>
        <w:ind w:left="0" w:right="240"/>
        <w:rPr>
          <w:rFonts w:cs="Arial"/>
          <w:szCs w:val="22"/>
        </w:rPr>
      </w:pPr>
      <w:r w:rsidRPr="007B221D">
        <w:rPr>
          <w:rFonts w:cs="Arial"/>
          <w:szCs w:val="22"/>
        </w:rPr>
        <w:t>No se aceptarán más de dos curvas de 90º entre cajas de salida. En caso necesario, se adicionarán cajas de registro para cumplir con lo anterior.</w:t>
      </w:r>
    </w:p>
    <w:p w:rsidR="007B221D" w:rsidRPr="007B221D" w:rsidRDefault="007B221D" w:rsidP="007B221D">
      <w:pPr>
        <w:widowControl w:val="0"/>
        <w:autoSpaceDE w:val="0"/>
        <w:autoSpaceDN w:val="0"/>
        <w:adjustRightInd w:val="0"/>
        <w:spacing w:after="0" w:line="200" w:lineRule="exact"/>
        <w:rPr>
          <w:rFonts w:cs="Arial"/>
          <w:szCs w:val="22"/>
        </w:rPr>
      </w:pPr>
    </w:p>
    <w:p w:rsidR="007B221D" w:rsidRPr="007B221D" w:rsidRDefault="007B221D" w:rsidP="007B221D">
      <w:pPr>
        <w:widowControl w:val="0"/>
        <w:autoSpaceDE w:val="0"/>
        <w:autoSpaceDN w:val="0"/>
        <w:adjustRightInd w:val="0"/>
        <w:spacing w:after="0" w:line="206" w:lineRule="exact"/>
        <w:rPr>
          <w:rFonts w:cs="Arial"/>
          <w:szCs w:val="22"/>
        </w:rPr>
      </w:pPr>
    </w:p>
    <w:p w:rsidR="007B221D" w:rsidRPr="007B221D" w:rsidRDefault="007B221D" w:rsidP="00BF1A25">
      <w:pPr>
        <w:pStyle w:val="Prrafodelista"/>
        <w:widowControl w:val="0"/>
        <w:numPr>
          <w:ilvl w:val="1"/>
          <w:numId w:val="5"/>
        </w:numPr>
        <w:tabs>
          <w:tab w:val="num" w:pos="1340"/>
        </w:tabs>
        <w:overflowPunct w:val="0"/>
        <w:autoSpaceDE w:val="0"/>
        <w:autoSpaceDN w:val="0"/>
        <w:adjustRightInd w:val="0"/>
        <w:spacing w:after="0" w:line="240" w:lineRule="auto"/>
        <w:outlineLvl w:val="1"/>
        <w:rPr>
          <w:rFonts w:cs="Arial"/>
          <w:b/>
          <w:bCs/>
          <w:szCs w:val="22"/>
          <w:u w:val="single"/>
        </w:rPr>
      </w:pPr>
      <w:bookmarkStart w:id="14" w:name="_Toc487715715"/>
      <w:r w:rsidRPr="007B221D">
        <w:rPr>
          <w:rFonts w:cs="Arial"/>
          <w:b/>
          <w:bCs/>
          <w:szCs w:val="22"/>
          <w:u w:val="single"/>
        </w:rPr>
        <w:t>CANASTA METÁLICA</w:t>
      </w:r>
      <w:r w:rsidR="00CF3951">
        <w:rPr>
          <w:rFonts w:cs="Arial"/>
          <w:b/>
          <w:bCs/>
          <w:szCs w:val="22"/>
          <w:u w:val="single"/>
        </w:rPr>
        <w:t>.</w:t>
      </w:r>
      <w:bookmarkEnd w:id="14"/>
      <w:r w:rsidRPr="007B221D">
        <w:rPr>
          <w:rFonts w:cs="Arial"/>
          <w:b/>
          <w:bCs/>
          <w:szCs w:val="22"/>
          <w:u w:val="single"/>
        </w:rPr>
        <w:t xml:space="preserve"> </w:t>
      </w:r>
    </w:p>
    <w:p w:rsidR="007B221D" w:rsidRPr="007B221D" w:rsidRDefault="007B221D" w:rsidP="007B221D">
      <w:pPr>
        <w:widowControl w:val="0"/>
        <w:autoSpaceDE w:val="0"/>
        <w:autoSpaceDN w:val="0"/>
        <w:adjustRightInd w:val="0"/>
        <w:spacing w:after="0" w:line="262" w:lineRule="exact"/>
        <w:rPr>
          <w:rFonts w:cs="Arial"/>
          <w:b/>
          <w:bCs/>
          <w:szCs w:val="22"/>
        </w:rPr>
      </w:pPr>
    </w:p>
    <w:p w:rsidR="007B221D" w:rsidRPr="007B221D" w:rsidRDefault="007B221D" w:rsidP="00E70BB5">
      <w:pPr>
        <w:widowControl w:val="0"/>
        <w:overflowPunct w:val="0"/>
        <w:autoSpaceDE w:val="0"/>
        <w:autoSpaceDN w:val="0"/>
        <w:adjustRightInd w:val="0"/>
        <w:spacing w:after="0" w:line="345" w:lineRule="auto"/>
        <w:ind w:left="0" w:right="240"/>
        <w:rPr>
          <w:rFonts w:cs="Arial"/>
          <w:b/>
          <w:bCs/>
          <w:szCs w:val="22"/>
        </w:rPr>
      </w:pPr>
      <w:r w:rsidRPr="007B221D">
        <w:rPr>
          <w:rFonts w:cs="Arial"/>
          <w:szCs w:val="22"/>
        </w:rPr>
        <w:t xml:space="preserve">Cuando se indique explícitamente en el proyecto, la utilización de canastas metálicas para transportar los cables UTP y/o Fibra Óptica, estas deberán ser metálicas </w:t>
      </w:r>
      <w:r w:rsidR="00E70BB5" w:rsidRPr="007B221D">
        <w:rPr>
          <w:rFonts w:cs="Arial"/>
          <w:szCs w:val="22"/>
        </w:rPr>
        <w:t>electro soldadas</w:t>
      </w:r>
      <w:r w:rsidR="00E70BB5">
        <w:rPr>
          <w:rFonts w:cs="Arial"/>
          <w:szCs w:val="22"/>
        </w:rPr>
        <w:t xml:space="preserve"> en zinc</w:t>
      </w:r>
      <w:r w:rsidRPr="007B221D">
        <w:rPr>
          <w:rFonts w:cs="Arial"/>
          <w:szCs w:val="22"/>
        </w:rPr>
        <w:t xml:space="preserve"> galvanizado, </w:t>
      </w:r>
      <w:r w:rsidR="00E70BB5">
        <w:rPr>
          <w:rFonts w:cs="Arial"/>
          <w:szCs w:val="22"/>
        </w:rPr>
        <w:t xml:space="preserve">iguales o similares </w:t>
      </w:r>
      <w:r w:rsidR="00E70BB5" w:rsidRPr="00CF3951">
        <w:rPr>
          <w:rFonts w:cs="Arial"/>
          <w:b/>
          <w:szCs w:val="22"/>
        </w:rPr>
        <w:t xml:space="preserve">al modelo </w:t>
      </w:r>
      <w:r w:rsidRPr="00CF3951">
        <w:rPr>
          <w:rFonts w:cs="Arial"/>
          <w:b/>
          <w:szCs w:val="22"/>
        </w:rPr>
        <w:t>Flextray</w:t>
      </w:r>
      <w:r w:rsidR="00876FBB">
        <w:rPr>
          <w:rFonts w:cs="Arial"/>
          <w:b/>
          <w:szCs w:val="22"/>
        </w:rPr>
        <w:t xml:space="preserve"> O CABLOFIL</w:t>
      </w:r>
      <w:r w:rsidRPr="007B221D">
        <w:rPr>
          <w:rFonts w:cs="Arial"/>
          <w:szCs w:val="22"/>
        </w:rPr>
        <w:t xml:space="preserve">. Para su instalación se debe cumplir con lo siguiente: </w:t>
      </w:r>
    </w:p>
    <w:p w:rsidR="007B221D" w:rsidRPr="007B221D" w:rsidRDefault="007B221D" w:rsidP="00E70BB5">
      <w:pPr>
        <w:widowControl w:val="0"/>
        <w:overflowPunct w:val="0"/>
        <w:autoSpaceDE w:val="0"/>
        <w:autoSpaceDN w:val="0"/>
        <w:adjustRightInd w:val="0"/>
        <w:spacing w:after="0" w:line="314" w:lineRule="auto"/>
        <w:ind w:left="0" w:right="240"/>
        <w:rPr>
          <w:rFonts w:cs="Arial"/>
          <w:b/>
          <w:bCs/>
          <w:szCs w:val="22"/>
        </w:rPr>
      </w:pPr>
      <w:r w:rsidRPr="007B221D">
        <w:rPr>
          <w:rFonts w:cs="Arial"/>
          <w:szCs w:val="22"/>
        </w:rPr>
        <w:t xml:space="preserve">Debe ser continua de extremo a extremo, asegurándose un transporte seguro de los conductores UTP. </w:t>
      </w:r>
    </w:p>
    <w:p w:rsidR="007B221D" w:rsidRPr="007B221D" w:rsidRDefault="007B221D" w:rsidP="007B221D">
      <w:pPr>
        <w:widowControl w:val="0"/>
        <w:autoSpaceDE w:val="0"/>
        <w:autoSpaceDN w:val="0"/>
        <w:adjustRightInd w:val="0"/>
        <w:spacing w:after="0" w:line="225" w:lineRule="exact"/>
        <w:rPr>
          <w:rFonts w:cs="Arial"/>
          <w:b/>
          <w:bCs/>
          <w:szCs w:val="22"/>
        </w:rPr>
      </w:pPr>
    </w:p>
    <w:p w:rsidR="007B221D" w:rsidRPr="007B221D" w:rsidRDefault="007B221D" w:rsidP="00E70BB5">
      <w:pPr>
        <w:widowControl w:val="0"/>
        <w:overflowPunct w:val="0"/>
        <w:autoSpaceDE w:val="0"/>
        <w:autoSpaceDN w:val="0"/>
        <w:adjustRightInd w:val="0"/>
        <w:spacing w:after="0" w:line="345" w:lineRule="auto"/>
        <w:ind w:left="0" w:right="240"/>
        <w:rPr>
          <w:rFonts w:cs="Arial"/>
          <w:b/>
          <w:bCs/>
          <w:szCs w:val="22"/>
        </w:rPr>
      </w:pPr>
      <w:r w:rsidRPr="007B221D">
        <w:rPr>
          <w:rFonts w:cs="Arial"/>
          <w:szCs w:val="22"/>
        </w:rPr>
        <w:t xml:space="preserve">Deberá permitir diversidad de formas para su instalación, así como contar con accesorios (soportes) para su correcta fijación a las estructuras por las que deba viajar. En todos los casos se adicionarán los accesorios para suspensión recomendados por el fabricante; sean estos colgantes, de pared u otros. </w:t>
      </w:r>
    </w:p>
    <w:p w:rsidR="007B221D" w:rsidRPr="007B221D" w:rsidRDefault="007B221D" w:rsidP="007B221D">
      <w:pPr>
        <w:widowControl w:val="0"/>
        <w:autoSpaceDE w:val="0"/>
        <w:autoSpaceDN w:val="0"/>
        <w:adjustRightInd w:val="0"/>
        <w:spacing w:after="0" w:line="189" w:lineRule="exact"/>
        <w:rPr>
          <w:rFonts w:cs="Arial"/>
          <w:b/>
          <w:bCs/>
          <w:szCs w:val="22"/>
        </w:rPr>
      </w:pPr>
    </w:p>
    <w:p w:rsidR="007B221D" w:rsidRPr="007B221D" w:rsidRDefault="007B221D" w:rsidP="00E70BB5">
      <w:pPr>
        <w:widowControl w:val="0"/>
        <w:overflowPunct w:val="0"/>
        <w:autoSpaceDE w:val="0"/>
        <w:autoSpaceDN w:val="0"/>
        <w:adjustRightInd w:val="0"/>
        <w:spacing w:after="0" w:line="349" w:lineRule="auto"/>
        <w:ind w:left="0" w:right="240"/>
        <w:rPr>
          <w:rFonts w:cs="Arial"/>
          <w:b/>
          <w:bCs/>
          <w:szCs w:val="22"/>
        </w:rPr>
      </w:pPr>
      <w:r w:rsidRPr="007B221D">
        <w:rPr>
          <w:rFonts w:cs="Arial"/>
          <w:szCs w:val="22"/>
        </w:rPr>
        <w:lastRenderedPageBreak/>
        <w:t xml:space="preserve">La canasta deberá estar soportada en forma segura a intervalos no mayores de 150 cm, a menos que esté especialmente aprobada para soportar intervalos mayores. En ningún caso se aceptará que la canasta sea soportada a la estructura del cielo suspendido o a ningún otro sistema de sujeción del sistema eléctrico como tuberías, aeroductos, etc. El soporte de la canasta a la estructura (s) del edificio será completamente independiente. </w:t>
      </w:r>
    </w:p>
    <w:p w:rsidR="007B221D" w:rsidRPr="007B221D" w:rsidRDefault="007B221D" w:rsidP="007B221D">
      <w:pPr>
        <w:widowControl w:val="0"/>
        <w:autoSpaceDE w:val="0"/>
        <w:autoSpaceDN w:val="0"/>
        <w:adjustRightInd w:val="0"/>
        <w:spacing w:after="0" w:line="182" w:lineRule="exact"/>
        <w:rPr>
          <w:rFonts w:cs="Arial"/>
          <w:b/>
          <w:bCs/>
          <w:szCs w:val="22"/>
        </w:rPr>
      </w:pPr>
    </w:p>
    <w:p w:rsidR="007B221D" w:rsidRPr="007B221D" w:rsidRDefault="007B221D" w:rsidP="00E70BB5">
      <w:pPr>
        <w:widowControl w:val="0"/>
        <w:overflowPunct w:val="0"/>
        <w:autoSpaceDE w:val="0"/>
        <w:autoSpaceDN w:val="0"/>
        <w:adjustRightInd w:val="0"/>
        <w:spacing w:after="0" w:line="316" w:lineRule="auto"/>
        <w:ind w:left="0" w:right="240"/>
        <w:rPr>
          <w:rFonts w:cs="Arial"/>
          <w:b/>
          <w:bCs/>
          <w:szCs w:val="22"/>
        </w:rPr>
      </w:pPr>
      <w:r w:rsidRPr="007B221D">
        <w:rPr>
          <w:rFonts w:cs="Arial"/>
          <w:szCs w:val="22"/>
        </w:rPr>
        <w:t xml:space="preserve">Se permitirá que la canasta atraviese paredes de ser necesario, siempre y cuando se asegure la continuidad de la misma. </w:t>
      </w:r>
    </w:p>
    <w:p w:rsidR="007B221D" w:rsidRPr="007B221D" w:rsidRDefault="007B221D" w:rsidP="007B221D">
      <w:pPr>
        <w:widowControl w:val="0"/>
        <w:autoSpaceDE w:val="0"/>
        <w:autoSpaceDN w:val="0"/>
        <w:adjustRightInd w:val="0"/>
        <w:spacing w:after="0" w:line="221" w:lineRule="exact"/>
        <w:rPr>
          <w:rFonts w:cs="Arial"/>
          <w:b/>
          <w:bCs/>
          <w:szCs w:val="22"/>
        </w:rPr>
      </w:pPr>
    </w:p>
    <w:p w:rsidR="007B221D" w:rsidRPr="007B221D" w:rsidRDefault="007B221D" w:rsidP="00E70BB5">
      <w:pPr>
        <w:widowControl w:val="0"/>
        <w:overflowPunct w:val="0"/>
        <w:autoSpaceDE w:val="0"/>
        <w:autoSpaceDN w:val="0"/>
        <w:adjustRightInd w:val="0"/>
        <w:spacing w:after="0" w:line="337" w:lineRule="auto"/>
        <w:ind w:left="0" w:right="240"/>
        <w:rPr>
          <w:rFonts w:cs="Arial"/>
          <w:b/>
          <w:bCs/>
          <w:szCs w:val="22"/>
        </w:rPr>
      </w:pPr>
      <w:r w:rsidRPr="007B221D">
        <w:rPr>
          <w:rFonts w:cs="Arial"/>
          <w:szCs w:val="22"/>
        </w:rPr>
        <w:t xml:space="preserve">Los diferentes propósitos definidos para el cableado UTP, se distribuirán en la canasta de manera tal que viajen agrupados según su función (Datos / Voz). Únicamente se utilizarán amarras tipo Velcro para la fijación o amarre del UTP a la canasta. </w:t>
      </w:r>
    </w:p>
    <w:p w:rsidR="007B221D" w:rsidRPr="007B221D" w:rsidRDefault="007B221D" w:rsidP="007B221D">
      <w:pPr>
        <w:widowControl w:val="0"/>
        <w:autoSpaceDE w:val="0"/>
        <w:autoSpaceDN w:val="0"/>
        <w:adjustRightInd w:val="0"/>
        <w:spacing w:after="0" w:line="200" w:lineRule="exact"/>
        <w:rPr>
          <w:rFonts w:cs="Arial"/>
          <w:b/>
          <w:bCs/>
          <w:szCs w:val="22"/>
        </w:rPr>
      </w:pPr>
    </w:p>
    <w:p w:rsidR="007B221D" w:rsidRPr="007B221D" w:rsidRDefault="007B221D" w:rsidP="00E70BB5">
      <w:pPr>
        <w:widowControl w:val="0"/>
        <w:overflowPunct w:val="0"/>
        <w:autoSpaceDE w:val="0"/>
        <w:autoSpaceDN w:val="0"/>
        <w:adjustRightInd w:val="0"/>
        <w:spacing w:after="0" w:line="337" w:lineRule="auto"/>
        <w:ind w:left="0" w:right="240"/>
        <w:rPr>
          <w:rFonts w:cs="Arial"/>
          <w:b/>
          <w:bCs/>
          <w:szCs w:val="22"/>
        </w:rPr>
      </w:pPr>
      <w:r w:rsidRPr="007B221D">
        <w:rPr>
          <w:rFonts w:cs="Arial"/>
          <w:szCs w:val="22"/>
        </w:rPr>
        <w:t xml:space="preserve">Cuando en el proyecto se indique la instalación de </w:t>
      </w:r>
      <w:r w:rsidR="00CF3951">
        <w:rPr>
          <w:rFonts w:cs="Arial"/>
          <w:szCs w:val="22"/>
        </w:rPr>
        <w:t>canastas para cableado e</w:t>
      </w:r>
      <w:r w:rsidRPr="007B221D">
        <w:rPr>
          <w:rFonts w:cs="Arial"/>
          <w:szCs w:val="22"/>
        </w:rPr>
        <w:t>structurado, la misma deberá acop</w:t>
      </w:r>
      <w:r w:rsidR="00CF3951">
        <w:rPr>
          <w:rFonts w:cs="Arial"/>
          <w:szCs w:val="22"/>
        </w:rPr>
        <w:t>larse en forma adecuada con el b</w:t>
      </w:r>
      <w:r w:rsidRPr="007B221D">
        <w:rPr>
          <w:rFonts w:cs="Arial"/>
          <w:szCs w:val="22"/>
        </w:rPr>
        <w:t xml:space="preserve">astidor existente o por instalar, a cero metros. </w:t>
      </w:r>
    </w:p>
    <w:p w:rsidR="007B221D" w:rsidRPr="007B221D" w:rsidRDefault="007B221D" w:rsidP="007B221D">
      <w:pPr>
        <w:widowControl w:val="0"/>
        <w:autoSpaceDE w:val="0"/>
        <w:autoSpaceDN w:val="0"/>
        <w:adjustRightInd w:val="0"/>
        <w:spacing w:after="0" w:line="240" w:lineRule="auto"/>
        <w:rPr>
          <w:rFonts w:cs="Arial"/>
          <w:szCs w:val="22"/>
        </w:rPr>
      </w:pPr>
    </w:p>
    <w:p w:rsidR="007B221D" w:rsidRPr="007B221D" w:rsidRDefault="007B221D" w:rsidP="00BF1A25">
      <w:pPr>
        <w:pStyle w:val="Prrafodelista"/>
        <w:widowControl w:val="0"/>
        <w:numPr>
          <w:ilvl w:val="0"/>
          <w:numId w:val="5"/>
        </w:numPr>
        <w:tabs>
          <w:tab w:val="num" w:pos="620"/>
        </w:tabs>
        <w:autoSpaceDE w:val="0"/>
        <w:autoSpaceDN w:val="0"/>
        <w:adjustRightInd w:val="0"/>
        <w:spacing w:after="0" w:line="239" w:lineRule="auto"/>
        <w:outlineLvl w:val="0"/>
        <w:rPr>
          <w:rFonts w:cs="Arial"/>
          <w:b/>
          <w:szCs w:val="22"/>
        </w:rPr>
      </w:pPr>
      <w:bookmarkStart w:id="15" w:name="_Toc487715716"/>
      <w:r w:rsidRPr="007B221D">
        <w:rPr>
          <w:rFonts w:cs="Arial"/>
          <w:b/>
          <w:bCs/>
          <w:szCs w:val="22"/>
          <w:u w:val="single"/>
        </w:rPr>
        <w:t>EQUIPO ACTIVO</w:t>
      </w:r>
      <w:r w:rsidR="00CF3951">
        <w:rPr>
          <w:rFonts w:cs="Arial"/>
          <w:b/>
          <w:bCs/>
          <w:szCs w:val="22"/>
          <w:u w:val="single"/>
        </w:rPr>
        <w:t>.</w:t>
      </w:r>
      <w:bookmarkEnd w:id="15"/>
    </w:p>
    <w:p w:rsidR="007B221D" w:rsidRPr="007B221D" w:rsidRDefault="007B221D" w:rsidP="007B221D">
      <w:pPr>
        <w:widowControl w:val="0"/>
        <w:autoSpaceDE w:val="0"/>
        <w:autoSpaceDN w:val="0"/>
        <w:adjustRightInd w:val="0"/>
        <w:spacing w:after="0" w:line="262" w:lineRule="exact"/>
        <w:rPr>
          <w:rFonts w:cs="Arial"/>
          <w:szCs w:val="22"/>
        </w:rPr>
      </w:pPr>
    </w:p>
    <w:p w:rsidR="005878FD" w:rsidRDefault="005878FD" w:rsidP="00E70BB5">
      <w:pPr>
        <w:widowControl w:val="0"/>
        <w:overflowPunct w:val="0"/>
        <w:autoSpaceDE w:val="0"/>
        <w:autoSpaceDN w:val="0"/>
        <w:adjustRightInd w:val="0"/>
        <w:spacing w:after="0" w:line="316" w:lineRule="auto"/>
        <w:ind w:left="0" w:right="240"/>
        <w:rPr>
          <w:rFonts w:cs="Arial"/>
          <w:szCs w:val="22"/>
        </w:rPr>
      </w:pPr>
      <w:r>
        <w:rPr>
          <w:rFonts w:cs="Arial"/>
          <w:szCs w:val="22"/>
        </w:rPr>
        <w:t xml:space="preserve">Es necesario verificar antes con el encargado del proyecto si debe incluir el equipo activo dentro de la cotización del proyecto, </w:t>
      </w:r>
      <w:r w:rsidR="004B5A71">
        <w:rPr>
          <w:rFonts w:cs="Arial"/>
          <w:szCs w:val="22"/>
        </w:rPr>
        <w:t>así</w:t>
      </w:r>
      <w:r>
        <w:rPr>
          <w:rFonts w:cs="Arial"/>
          <w:szCs w:val="22"/>
        </w:rPr>
        <w:t xml:space="preserve"> como corroborar marcas y modelos con los encargados de TI responsables.  </w:t>
      </w:r>
    </w:p>
    <w:p w:rsidR="007B221D" w:rsidRPr="007B221D" w:rsidRDefault="007B221D" w:rsidP="00E70BB5">
      <w:pPr>
        <w:widowControl w:val="0"/>
        <w:overflowPunct w:val="0"/>
        <w:autoSpaceDE w:val="0"/>
        <w:autoSpaceDN w:val="0"/>
        <w:adjustRightInd w:val="0"/>
        <w:spacing w:after="0" w:line="316" w:lineRule="auto"/>
        <w:ind w:left="0" w:right="240"/>
        <w:rPr>
          <w:rFonts w:cs="Arial"/>
          <w:szCs w:val="22"/>
        </w:rPr>
      </w:pPr>
      <w:r w:rsidRPr="007B221D">
        <w:rPr>
          <w:rFonts w:cs="Arial"/>
          <w:szCs w:val="22"/>
        </w:rPr>
        <w:t>El equipo a instalarse será un conmutador administrable de 48 puertos. Las características técnicas de estos equipos se describen en planos y estas especificaciones.</w:t>
      </w:r>
    </w:p>
    <w:p w:rsidR="007B221D" w:rsidRPr="007B221D" w:rsidRDefault="007B221D" w:rsidP="007B221D">
      <w:pPr>
        <w:widowControl w:val="0"/>
        <w:autoSpaceDE w:val="0"/>
        <w:autoSpaceDN w:val="0"/>
        <w:adjustRightInd w:val="0"/>
        <w:spacing w:after="0" w:line="221" w:lineRule="exact"/>
        <w:rPr>
          <w:rFonts w:cs="Arial"/>
          <w:szCs w:val="22"/>
        </w:rPr>
      </w:pPr>
    </w:p>
    <w:p w:rsidR="007B221D" w:rsidRDefault="007B221D" w:rsidP="00E70BB5">
      <w:pPr>
        <w:widowControl w:val="0"/>
        <w:overflowPunct w:val="0"/>
        <w:autoSpaceDE w:val="0"/>
        <w:autoSpaceDN w:val="0"/>
        <w:adjustRightInd w:val="0"/>
        <w:spacing w:after="0" w:line="337" w:lineRule="auto"/>
        <w:ind w:left="0" w:right="240"/>
        <w:rPr>
          <w:rFonts w:cs="Arial"/>
          <w:szCs w:val="22"/>
        </w:rPr>
      </w:pPr>
      <w:r w:rsidRPr="007B221D">
        <w:rPr>
          <w:rFonts w:cs="Arial"/>
          <w:szCs w:val="22"/>
        </w:rPr>
        <w:t>El Equipo de conmutación (</w:t>
      </w:r>
      <w:r w:rsidR="00C55F82" w:rsidRPr="007B221D">
        <w:rPr>
          <w:rFonts w:cs="Arial"/>
          <w:szCs w:val="22"/>
        </w:rPr>
        <w:t>Switch</w:t>
      </w:r>
      <w:r w:rsidRPr="007B221D">
        <w:rPr>
          <w:rFonts w:cs="Arial"/>
          <w:szCs w:val="22"/>
        </w:rPr>
        <w:t>) para redes de área local con características y rendimiento similares a equipos Cisco, WS-C2960X-48LPS-L que deben cumplir obligatoriamente con los requisitos técnicos mínimos detallados a continuación:</w:t>
      </w:r>
    </w:p>
    <w:p w:rsidR="00CF3951" w:rsidRPr="007B221D" w:rsidRDefault="00CF3951" w:rsidP="00E70BB5">
      <w:pPr>
        <w:widowControl w:val="0"/>
        <w:overflowPunct w:val="0"/>
        <w:autoSpaceDE w:val="0"/>
        <w:autoSpaceDN w:val="0"/>
        <w:adjustRightInd w:val="0"/>
        <w:spacing w:after="0" w:line="337" w:lineRule="auto"/>
        <w:ind w:left="0" w:right="240"/>
        <w:rPr>
          <w:rFonts w:cs="Arial"/>
          <w:szCs w:val="22"/>
        </w:rPr>
      </w:pPr>
    </w:p>
    <w:p w:rsidR="007B221D" w:rsidRPr="007B221D" w:rsidRDefault="007B221D" w:rsidP="007B221D">
      <w:pPr>
        <w:widowControl w:val="0"/>
        <w:autoSpaceDE w:val="0"/>
        <w:autoSpaceDN w:val="0"/>
        <w:adjustRightInd w:val="0"/>
        <w:spacing w:after="0" w:line="88" w:lineRule="exact"/>
        <w:rPr>
          <w:rFonts w:cs="Arial"/>
          <w:szCs w:val="22"/>
        </w:rPr>
      </w:pPr>
    </w:p>
    <w:p w:rsidR="007B221D" w:rsidRPr="00CF3951" w:rsidRDefault="007B221D" w:rsidP="00BF1A25">
      <w:pPr>
        <w:pStyle w:val="Prrafodelista"/>
        <w:widowControl w:val="0"/>
        <w:numPr>
          <w:ilvl w:val="1"/>
          <w:numId w:val="5"/>
        </w:numPr>
        <w:autoSpaceDE w:val="0"/>
        <w:autoSpaceDN w:val="0"/>
        <w:adjustRightInd w:val="0"/>
        <w:spacing w:after="0" w:line="239" w:lineRule="auto"/>
        <w:outlineLvl w:val="1"/>
        <w:rPr>
          <w:rFonts w:cs="Arial"/>
          <w:b/>
          <w:szCs w:val="22"/>
        </w:rPr>
      </w:pPr>
      <w:bookmarkStart w:id="16" w:name="_Toc487715717"/>
      <w:r w:rsidRPr="007B221D">
        <w:rPr>
          <w:rFonts w:cs="Arial"/>
          <w:b/>
          <w:bCs/>
          <w:szCs w:val="22"/>
        </w:rPr>
        <w:t>CARACTERÍSTICAS FÍSICAS</w:t>
      </w:r>
      <w:r w:rsidR="00CF3951">
        <w:rPr>
          <w:rFonts w:cs="Arial"/>
          <w:b/>
          <w:bCs/>
          <w:szCs w:val="22"/>
        </w:rPr>
        <w:t>.</w:t>
      </w:r>
      <w:bookmarkEnd w:id="16"/>
    </w:p>
    <w:p w:rsidR="00CF3951" w:rsidRPr="007B221D" w:rsidRDefault="00CF3951" w:rsidP="00CF3951">
      <w:pPr>
        <w:pStyle w:val="Prrafodelista"/>
        <w:widowControl w:val="0"/>
        <w:autoSpaceDE w:val="0"/>
        <w:autoSpaceDN w:val="0"/>
        <w:adjustRightInd w:val="0"/>
        <w:spacing w:after="0" w:line="239" w:lineRule="auto"/>
        <w:ind w:left="1080"/>
        <w:outlineLvl w:val="1"/>
        <w:rPr>
          <w:rFonts w:cs="Arial"/>
          <w:b/>
          <w:szCs w:val="22"/>
        </w:rPr>
      </w:pPr>
    </w:p>
    <w:p w:rsidR="007B221D" w:rsidRPr="007B221D" w:rsidRDefault="007B221D" w:rsidP="00E70BB5">
      <w:pPr>
        <w:widowControl w:val="0"/>
        <w:overflowPunct w:val="0"/>
        <w:autoSpaceDE w:val="0"/>
        <w:autoSpaceDN w:val="0"/>
        <w:adjustRightInd w:val="0"/>
        <w:spacing w:after="0" w:line="317" w:lineRule="auto"/>
        <w:ind w:left="0" w:right="240"/>
        <w:rPr>
          <w:rFonts w:cs="Arial"/>
          <w:szCs w:val="22"/>
        </w:rPr>
      </w:pPr>
      <w:r w:rsidRPr="007B221D">
        <w:rPr>
          <w:rFonts w:cs="Arial"/>
          <w:szCs w:val="22"/>
        </w:rPr>
        <w:t>Conmutador con al menos 48 puertos 10/100/1000 base T, al menos cuatro puertos Gigabit Ethernet basados en SFP (Small Form-Factor Pluggeable) y un puerto Fast Ethernet para administración.</w:t>
      </w:r>
    </w:p>
    <w:p w:rsidR="007B221D" w:rsidRPr="007B221D" w:rsidRDefault="007B221D" w:rsidP="007B221D">
      <w:pPr>
        <w:widowControl w:val="0"/>
        <w:autoSpaceDE w:val="0"/>
        <w:autoSpaceDN w:val="0"/>
        <w:adjustRightInd w:val="0"/>
        <w:spacing w:after="0" w:line="150" w:lineRule="exact"/>
        <w:rPr>
          <w:rFonts w:cs="Arial"/>
          <w:szCs w:val="22"/>
        </w:rPr>
      </w:pPr>
    </w:p>
    <w:p w:rsidR="007B221D" w:rsidRPr="007B221D" w:rsidRDefault="007B221D" w:rsidP="00E70BB5">
      <w:pPr>
        <w:widowControl w:val="0"/>
        <w:overflowPunct w:val="0"/>
        <w:autoSpaceDE w:val="0"/>
        <w:autoSpaceDN w:val="0"/>
        <w:adjustRightInd w:val="0"/>
        <w:spacing w:after="0" w:line="338" w:lineRule="auto"/>
        <w:ind w:left="0" w:right="240"/>
        <w:rPr>
          <w:rFonts w:cs="Arial"/>
          <w:szCs w:val="22"/>
        </w:rPr>
      </w:pPr>
      <w:r w:rsidRPr="007B221D">
        <w:rPr>
          <w:rFonts w:cs="Arial"/>
          <w:szCs w:val="22"/>
        </w:rPr>
        <w:t xml:space="preserve">Se deben incluir dos módulos SFP (Small Form-Factor Pluggeable) Gigabit Ethernet, para fibra monomodo, similares a </w:t>
      </w:r>
      <w:r w:rsidRPr="00CF3951">
        <w:rPr>
          <w:rFonts w:cs="Arial"/>
          <w:b/>
          <w:szCs w:val="22"/>
        </w:rPr>
        <w:t>Cisco GLC-LH-SM</w:t>
      </w:r>
      <w:r w:rsidRPr="007B221D">
        <w:rPr>
          <w:rFonts w:cs="Arial"/>
          <w:szCs w:val="22"/>
        </w:rPr>
        <w:t>, certificados por la empresa fabricante del conmutador ofertado.</w:t>
      </w:r>
    </w:p>
    <w:p w:rsidR="007B221D" w:rsidRPr="007B221D" w:rsidRDefault="007B221D" w:rsidP="007B221D">
      <w:pPr>
        <w:widowControl w:val="0"/>
        <w:autoSpaceDE w:val="0"/>
        <w:autoSpaceDN w:val="0"/>
        <w:adjustRightInd w:val="0"/>
        <w:spacing w:after="0" w:line="131" w:lineRule="exact"/>
        <w:rPr>
          <w:rFonts w:cs="Arial"/>
          <w:szCs w:val="22"/>
        </w:rPr>
      </w:pPr>
    </w:p>
    <w:p w:rsidR="007B221D" w:rsidRPr="007B221D" w:rsidRDefault="007B221D" w:rsidP="00783D48">
      <w:pPr>
        <w:widowControl w:val="0"/>
        <w:overflowPunct w:val="0"/>
        <w:autoSpaceDE w:val="0"/>
        <w:autoSpaceDN w:val="0"/>
        <w:adjustRightInd w:val="0"/>
        <w:spacing w:after="0" w:line="317" w:lineRule="auto"/>
        <w:ind w:left="0" w:right="240"/>
        <w:rPr>
          <w:rFonts w:cs="Arial"/>
          <w:szCs w:val="22"/>
        </w:rPr>
      </w:pPr>
      <w:r w:rsidRPr="007B221D">
        <w:rPr>
          <w:rFonts w:cs="Arial"/>
          <w:szCs w:val="22"/>
        </w:rPr>
        <w:t>Debe incluir al menos 2 patch cord de fibra LC a SC, monomodo con</w:t>
      </w:r>
      <w:r w:rsidR="00CF3951">
        <w:rPr>
          <w:rFonts w:cs="Arial"/>
          <w:szCs w:val="22"/>
        </w:rPr>
        <w:t xml:space="preserve"> una longitud mínima de 3 m</w:t>
      </w:r>
      <w:r w:rsidRPr="007B221D">
        <w:rPr>
          <w:rFonts w:cs="Arial"/>
          <w:szCs w:val="22"/>
        </w:rPr>
        <w:t>.</w:t>
      </w:r>
    </w:p>
    <w:p w:rsidR="007B221D" w:rsidRPr="007B221D" w:rsidRDefault="007B221D" w:rsidP="007B221D">
      <w:pPr>
        <w:widowControl w:val="0"/>
        <w:autoSpaceDE w:val="0"/>
        <w:autoSpaceDN w:val="0"/>
        <w:adjustRightInd w:val="0"/>
        <w:spacing w:after="0" w:line="151" w:lineRule="exact"/>
        <w:rPr>
          <w:rFonts w:cs="Arial"/>
          <w:szCs w:val="22"/>
        </w:rPr>
      </w:pPr>
    </w:p>
    <w:p w:rsidR="007B221D" w:rsidRPr="007B221D" w:rsidRDefault="007B221D" w:rsidP="00783D48">
      <w:pPr>
        <w:widowControl w:val="0"/>
        <w:overflowPunct w:val="0"/>
        <w:autoSpaceDE w:val="0"/>
        <w:autoSpaceDN w:val="0"/>
        <w:adjustRightInd w:val="0"/>
        <w:spacing w:after="0" w:line="317" w:lineRule="auto"/>
        <w:ind w:left="0" w:right="240"/>
        <w:rPr>
          <w:rFonts w:cs="Arial"/>
          <w:szCs w:val="22"/>
        </w:rPr>
      </w:pPr>
      <w:r w:rsidRPr="007B221D">
        <w:rPr>
          <w:rFonts w:cs="Arial"/>
          <w:szCs w:val="22"/>
        </w:rPr>
        <w:t>Poseer indicadores LED de estado por puerto, donde se muestre: integridad del enlace, actividad, velocidad y dúplex completo (full duplex).</w:t>
      </w:r>
    </w:p>
    <w:p w:rsidR="007B221D" w:rsidRPr="007B221D" w:rsidRDefault="007B221D" w:rsidP="00783D48">
      <w:pPr>
        <w:widowControl w:val="0"/>
        <w:autoSpaceDE w:val="0"/>
        <w:autoSpaceDN w:val="0"/>
        <w:adjustRightInd w:val="0"/>
        <w:spacing w:after="0" w:line="150" w:lineRule="exact"/>
        <w:ind w:left="0"/>
        <w:rPr>
          <w:rFonts w:cs="Arial"/>
          <w:szCs w:val="22"/>
        </w:rPr>
      </w:pPr>
    </w:p>
    <w:p w:rsidR="007B221D" w:rsidRDefault="007B221D" w:rsidP="00783D48">
      <w:pPr>
        <w:widowControl w:val="0"/>
        <w:overflowPunct w:val="0"/>
        <w:autoSpaceDE w:val="0"/>
        <w:autoSpaceDN w:val="0"/>
        <w:adjustRightInd w:val="0"/>
        <w:spacing w:after="0" w:line="317" w:lineRule="auto"/>
        <w:ind w:left="0" w:right="240"/>
        <w:rPr>
          <w:rFonts w:cs="Arial"/>
          <w:szCs w:val="22"/>
        </w:rPr>
      </w:pPr>
      <w:r w:rsidRPr="007B221D">
        <w:rPr>
          <w:rFonts w:cs="Arial"/>
          <w:szCs w:val="22"/>
        </w:rPr>
        <w:t xml:space="preserve">Poseer Indicadores LED del estado del sistema donde se muestre: sistema, fuente de poder redundante, </w:t>
      </w:r>
      <w:r w:rsidRPr="007B221D">
        <w:rPr>
          <w:rFonts w:cs="Arial"/>
          <w:szCs w:val="22"/>
        </w:rPr>
        <w:lastRenderedPageBreak/>
        <w:t>estado y velocidad del enlace.</w:t>
      </w:r>
    </w:p>
    <w:p w:rsidR="00CF3951" w:rsidRPr="007B221D" w:rsidRDefault="00CF3951" w:rsidP="00783D48">
      <w:pPr>
        <w:widowControl w:val="0"/>
        <w:overflowPunct w:val="0"/>
        <w:autoSpaceDE w:val="0"/>
        <w:autoSpaceDN w:val="0"/>
        <w:adjustRightInd w:val="0"/>
        <w:spacing w:after="0" w:line="317" w:lineRule="auto"/>
        <w:ind w:left="0" w:right="240"/>
        <w:rPr>
          <w:rFonts w:cs="Arial"/>
          <w:szCs w:val="22"/>
        </w:rPr>
      </w:pPr>
    </w:p>
    <w:p w:rsidR="007B221D" w:rsidRPr="007B221D" w:rsidRDefault="007B221D" w:rsidP="007B221D">
      <w:pPr>
        <w:widowControl w:val="0"/>
        <w:autoSpaceDE w:val="0"/>
        <w:autoSpaceDN w:val="0"/>
        <w:adjustRightInd w:val="0"/>
        <w:spacing w:after="0" w:line="103" w:lineRule="exact"/>
        <w:rPr>
          <w:rFonts w:cs="Arial"/>
          <w:szCs w:val="22"/>
        </w:rPr>
      </w:pPr>
    </w:p>
    <w:p w:rsidR="007B221D" w:rsidRDefault="007B221D" w:rsidP="00BF1A25">
      <w:pPr>
        <w:pStyle w:val="Prrafodelista"/>
        <w:widowControl w:val="0"/>
        <w:numPr>
          <w:ilvl w:val="1"/>
          <w:numId w:val="5"/>
        </w:numPr>
        <w:autoSpaceDE w:val="0"/>
        <w:autoSpaceDN w:val="0"/>
        <w:adjustRightInd w:val="0"/>
        <w:spacing w:after="0" w:line="239" w:lineRule="auto"/>
        <w:outlineLvl w:val="1"/>
        <w:rPr>
          <w:rFonts w:cs="Arial"/>
          <w:b/>
          <w:bCs/>
          <w:szCs w:val="22"/>
        </w:rPr>
      </w:pPr>
      <w:bookmarkStart w:id="17" w:name="_Toc487715718"/>
      <w:r w:rsidRPr="007B221D">
        <w:rPr>
          <w:rFonts w:cs="Arial"/>
          <w:b/>
          <w:bCs/>
          <w:szCs w:val="22"/>
        </w:rPr>
        <w:t>CARACTERÍSTICAS DE RENDIMIENTO</w:t>
      </w:r>
      <w:r w:rsidR="00CF3951">
        <w:rPr>
          <w:rFonts w:cs="Arial"/>
          <w:b/>
          <w:bCs/>
          <w:szCs w:val="22"/>
        </w:rPr>
        <w:t>.</w:t>
      </w:r>
      <w:bookmarkEnd w:id="17"/>
    </w:p>
    <w:p w:rsidR="00CF3951" w:rsidRPr="007B221D" w:rsidRDefault="00CF3951" w:rsidP="00CF3951">
      <w:pPr>
        <w:pStyle w:val="Prrafodelista"/>
        <w:widowControl w:val="0"/>
        <w:autoSpaceDE w:val="0"/>
        <w:autoSpaceDN w:val="0"/>
        <w:adjustRightInd w:val="0"/>
        <w:spacing w:after="0" w:line="239" w:lineRule="auto"/>
        <w:ind w:left="1080"/>
        <w:outlineLvl w:val="1"/>
        <w:rPr>
          <w:rFonts w:cs="Arial"/>
          <w:b/>
          <w:bCs/>
          <w:szCs w:val="22"/>
        </w:rPr>
      </w:pPr>
    </w:p>
    <w:p w:rsidR="007B221D" w:rsidRPr="007B221D" w:rsidRDefault="007B221D" w:rsidP="007B221D">
      <w:pPr>
        <w:widowControl w:val="0"/>
        <w:autoSpaceDE w:val="0"/>
        <w:autoSpaceDN w:val="0"/>
        <w:adjustRightInd w:val="0"/>
        <w:spacing w:after="0" w:line="189" w:lineRule="exact"/>
        <w:rPr>
          <w:rFonts w:cs="Arial"/>
          <w:szCs w:val="22"/>
        </w:rPr>
      </w:pPr>
    </w:p>
    <w:p w:rsidR="007B221D" w:rsidRPr="007B221D" w:rsidRDefault="00C55F82" w:rsidP="00783D48">
      <w:pPr>
        <w:widowControl w:val="0"/>
        <w:autoSpaceDE w:val="0"/>
        <w:autoSpaceDN w:val="0"/>
        <w:adjustRightInd w:val="0"/>
        <w:spacing w:after="0" w:line="239" w:lineRule="auto"/>
        <w:ind w:left="0"/>
        <w:rPr>
          <w:rFonts w:cs="Arial"/>
          <w:szCs w:val="22"/>
        </w:rPr>
      </w:pPr>
      <w:r w:rsidRPr="007B221D">
        <w:rPr>
          <w:rFonts w:cs="Arial"/>
          <w:szCs w:val="22"/>
        </w:rPr>
        <w:t>Ancho de banda de reenvi</w:t>
      </w:r>
      <w:r>
        <w:rPr>
          <w:rFonts w:cs="Arial"/>
          <w:szCs w:val="22"/>
        </w:rPr>
        <w:t>ó máximo de al menos 88 Gbps. (S</w:t>
      </w:r>
      <w:r w:rsidRPr="007B221D">
        <w:rPr>
          <w:rFonts w:cs="Arial"/>
          <w:szCs w:val="22"/>
        </w:rPr>
        <w:t>witching Fabric)</w:t>
      </w:r>
    </w:p>
    <w:p w:rsidR="007B221D" w:rsidRPr="007B221D" w:rsidRDefault="007B221D" w:rsidP="007B221D">
      <w:pPr>
        <w:widowControl w:val="0"/>
        <w:autoSpaceDE w:val="0"/>
        <w:autoSpaceDN w:val="0"/>
        <w:adjustRightInd w:val="0"/>
        <w:spacing w:after="0" w:line="187"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Con un</w:t>
      </w:r>
      <w:r w:rsidR="00783D48">
        <w:rPr>
          <w:rFonts w:cs="Arial"/>
          <w:szCs w:val="22"/>
        </w:rPr>
        <w:t>a tasa de reenvío (</w:t>
      </w:r>
      <w:r w:rsidR="00E80A0E">
        <w:rPr>
          <w:rFonts w:cs="Arial"/>
          <w:szCs w:val="22"/>
        </w:rPr>
        <w:t>Forwarding R</w:t>
      </w:r>
      <w:r w:rsidRPr="007B221D">
        <w:rPr>
          <w:rFonts w:cs="Arial"/>
          <w:szCs w:val="22"/>
        </w:rPr>
        <w:t>ate</w:t>
      </w:r>
      <w:r w:rsidR="00783D48">
        <w:rPr>
          <w:rFonts w:cs="Arial"/>
          <w:szCs w:val="22"/>
        </w:rPr>
        <w:t>)</w:t>
      </w:r>
      <w:r w:rsidRPr="007B221D">
        <w:rPr>
          <w:rFonts w:cs="Arial"/>
          <w:szCs w:val="22"/>
        </w:rPr>
        <w:t xml:space="preserve"> de al menos 41.7 Mpps.</w:t>
      </w:r>
    </w:p>
    <w:p w:rsidR="007B221D" w:rsidRPr="007B221D" w:rsidRDefault="007B221D" w:rsidP="007B221D">
      <w:pPr>
        <w:widowControl w:val="0"/>
        <w:autoSpaceDE w:val="0"/>
        <w:autoSpaceDN w:val="0"/>
        <w:adjustRightInd w:val="0"/>
        <w:spacing w:after="0" w:line="189"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Con al menos 128 MB DRAM.</w:t>
      </w:r>
    </w:p>
    <w:p w:rsidR="007B221D" w:rsidRPr="007B221D" w:rsidRDefault="007B221D" w:rsidP="007B221D">
      <w:pPr>
        <w:widowControl w:val="0"/>
        <w:autoSpaceDE w:val="0"/>
        <w:autoSpaceDN w:val="0"/>
        <w:adjustRightInd w:val="0"/>
        <w:spacing w:after="0" w:line="187"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El equipo debe contar con al menos 64 MB de flash.</w:t>
      </w:r>
    </w:p>
    <w:p w:rsidR="007B221D" w:rsidRPr="007B221D" w:rsidRDefault="007B221D" w:rsidP="007B221D">
      <w:pPr>
        <w:widowControl w:val="0"/>
        <w:autoSpaceDE w:val="0"/>
        <w:autoSpaceDN w:val="0"/>
        <w:adjustRightInd w:val="0"/>
        <w:spacing w:after="0" w:line="186"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Debe manejar la memoria compartida y no por puerto.</w:t>
      </w:r>
    </w:p>
    <w:p w:rsidR="007B221D" w:rsidRPr="007B221D" w:rsidRDefault="007B221D" w:rsidP="007B221D">
      <w:pPr>
        <w:widowControl w:val="0"/>
        <w:autoSpaceDE w:val="0"/>
        <w:autoSpaceDN w:val="0"/>
        <w:adjustRightInd w:val="0"/>
        <w:spacing w:after="0" w:line="186"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Soporte para al menos 8000 direcciones MAC.</w:t>
      </w:r>
    </w:p>
    <w:p w:rsidR="007B221D" w:rsidRPr="007B221D" w:rsidRDefault="007B221D" w:rsidP="007B221D">
      <w:pPr>
        <w:widowControl w:val="0"/>
        <w:autoSpaceDE w:val="0"/>
        <w:autoSpaceDN w:val="0"/>
        <w:adjustRightInd w:val="0"/>
        <w:spacing w:after="0" w:line="186"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Soporte para al menos 255 grupos IGMP y rutas de multidifusión.</w:t>
      </w:r>
    </w:p>
    <w:p w:rsidR="007B221D" w:rsidRPr="007B221D" w:rsidRDefault="007B221D" w:rsidP="007B221D">
      <w:pPr>
        <w:widowControl w:val="0"/>
        <w:autoSpaceDE w:val="0"/>
        <w:autoSpaceDN w:val="0"/>
        <w:adjustRightInd w:val="0"/>
        <w:spacing w:after="0" w:line="231" w:lineRule="exact"/>
        <w:rPr>
          <w:rFonts w:cs="Arial"/>
          <w:szCs w:val="22"/>
        </w:rPr>
      </w:pPr>
    </w:p>
    <w:p w:rsidR="007B221D" w:rsidRPr="007B221D" w:rsidRDefault="007B221D" w:rsidP="00CF3951">
      <w:pPr>
        <w:widowControl w:val="0"/>
        <w:autoSpaceDE w:val="0"/>
        <w:autoSpaceDN w:val="0"/>
        <w:adjustRightInd w:val="0"/>
        <w:spacing w:after="0"/>
        <w:ind w:left="0"/>
        <w:rPr>
          <w:rFonts w:cs="Arial"/>
          <w:szCs w:val="22"/>
        </w:rPr>
      </w:pPr>
      <w:r w:rsidRPr="007B221D">
        <w:rPr>
          <w:rFonts w:cs="Arial"/>
          <w:szCs w:val="22"/>
        </w:rPr>
        <w:t>Unidad de transmisión máxima (MTU) de hasta 9198 bytes (tramas gigantes) para el puenteo (bridging) en los puertos Gigabit Ethernet y hasta 9216 bytes para el puenteo y enrutamiento en los puertos Fast Ethernet.</w:t>
      </w:r>
    </w:p>
    <w:p w:rsidR="007B221D" w:rsidRPr="007B221D" w:rsidRDefault="007B221D" w:rsidP="00CF3951">
      <w:pPr>
        <w:widowControl w:val="0"/>
        <w:overflowPunct w:val="0"/>
        <w:autoSpaceDE w:val="0"/>
        <w:autoSpaceDN w:val="0"/>
        <w:adjustRightInd w:val="0"/>
        <w:spacing w:after="0"/>
        <w:ind w:left="0" w:right="240"/>
        <w:rPr>
          <w:rFonts w:cs="Arial"/>
          <w:szCs w:val="22"/>
        </w:rPr>
      </w:pPr>
      <w:r w:rsidRPr="007B221D">
        <w:rPr>
          <w:rFonts w:cs="Arial"/>
          <w:szCs w:val="22"/>
        </w:rPr>
        <w:t xml:space="preserve">Manejo de al menos cuatro colas de prioridad por puerto, que permitan la gestión diferenciada de hasta 4 </w:t>
      </w:r>
      <w:r w:rsidR="00783D48">
        <w:rPr>
          <w:rFonts w:cs="Arial"/>
          <w:szCs w:val="22"/>
        </w:rPr>
        <w:t>t</w:t>
      </w:r>
      <w:r w:rsidRPr="007B221D">
        <w:rPr>
          <w:rFonts w:cs="Arial"/>
          <w:szCs w:val="22"/>
        </w:rPr>
        <w:t>ipos de trafico diferente.</w:t>
      </w:r>
    </w:p>
    <w:p w:rsidR="007B221D" w:rsidRPr="007B221D" w:rsidRDefault="007B221D" w:rsidP="007B221D">
      <w:pPr>
        <w:widowControl w:val="0"/>
        <w:autoSpaceDE w:val="0"/>
        <w:autoSpaceDN w:val="0"/>
        <w:adjustRightInd w:val="0"/>
        <w:spacing w:after="0" w:line="104" w:lineRule="exact"/>
        <w:rPr>
          <w:rFonts w:cs="Arial"/>
          <w:szCs w:val="22"/>
        </w:rPr>
      </w:pPr>
    </w:p>
    <w:p w:rsidR="007B221D" w:rsidRPr="00F10638" w:rsidRDefault="00F10638" w:rsidP="00783D48">
      <w:pPr>
        <w:widowControl w:val="0"/>
        <w:autoSpaceDE w:val="0"/>
        <w:autoSpaceDN w:val="0"/>
        <w:adjustRightInd w:val="0"/>
        <w:spacing w:after="0" w:line="239" w:lineRule="auto"/>
        <w:ind w:left="0"/>
        <w:rPr>
          <w:rFonts w:cs="Arial"/>
          <w:szCs w:val="22"/>
        </w:rPr>
      </w:pPr>
      <w:r>
        <w:rPr>
          <w:rFonts w:cs="Arial"/>
          <w:szCs w:val="22"/>
        </w:rPr>
        <w:t>Tiempo promedio entre fallas (MTBF)</w:t>
      </w:r>
      <w:r w:rsidR="007B221D" w:rsidRPr="00F10638">
        <w:rPr>
          <w:rFonts w:cs="Arial"/>
          <w:szCs w:val="22"/>
        </w:rPr>
        <w:t xml:space="preserve"> de al menos 349,824 horas.</w:t>
      </w:r>
    </w:p>
    <w:p w:rsidR="007B221D" w:rsidRPr="00F10638" w:rsidRDefault="007B221D" w:rsidP="007B221D">
      <w:pPr>
        <w:widowControl w:val="0"/>
        <w:autoSpaceDE w:val="0"/>
        <w:autoSpaceDN w:val="0"/>
        <w:adjustRightInd w:val="0"/>
        <w:spacing w:after="0" w:line="185" w:lineRule="exact"/>
        <w:rPr>
          <w:rFonts w:cs="Arial"/>
          <w:szCs w:val="22"/>
        </w:rPr>
      </w:pPr>
    </w:p>
    <w:p w:rsidR="007B221D" w:rsidRPr="007B221D" w:rsidRDefault="007B221D" w:rsidP="00BF1A25">
      <w:pPr>
        <w:pStyle w:val="Prrafodelista"/>
        <w:widowControl w:val="0"/>
        <w:numPr>
          <w:ilvl w:val="1"/>
          <w:numId w:val="5"/>
        </w:numPr>
        <w:autoSpaceDE w:val="0"/>
        <w:autoSpaceDN w:val="0"/>
        <w:adjustRightInd w:val="0"/>
        <w:spacing w:after="0" w:line="239" w:lineRule="auto"/>
        <w:outlineLvl w:val="1"/>
        <w:rPr>
          <w:rFonts w:cs="Arial"/>
          <w:b/>
          <w:bCs/>
          <w:szCs w:val="22"/>
        </w:rPr>
      </w:pPr>
      <w:bookmarkStart w:id="18" w:name="_Toc487715719"/>
      <w:r w:rsidRPr="007B221D">
        <w:rPr>
          <w:rFonts w:cs="Arial"/>
          <w:b/>
          <w:bCs/>
          <w:szCs w:val="22"/>
        </w:rPr>
        <w:t>ADMINISTRACIÓN</w:t>
      </w:r>
      <w:r w:rsidR="00CF3951">
        <w:rPr>
          <w:rFonts w:cs="Arial"/>
          <w:b/>
          <w:bCs/>
          <w:szCs w:val="22"/>
        </w:rPr>
        <w:t>.</w:t>
      </w:r>
      <w:bookmarkEnd w:id="18"/>
    </w:p>
    <w:p w:rsidR="007B221D" w:rsidRPr="007B221D" w:rsidRDefault="007B221D" w:rsidP="007B221D">
      <w:pPr>
        <w:widowControl w:val="0"/>
        <w:autoSpaceDE w:val="0"/>
        <w:autoSpaceDN w:val="0"/>
        <w:adjustRightInd w:val="0"/>
        <w:spacing w:after="0" w:line="234" w:lineRule="exact"/>
        <w:rPr>
          <w:rFonts w:cs="Arial"/>
          <w:szCs w:val="22"/>
        </w:rPr>
      </w:pPr>
    </w:p>
    <w:p w:rsidR="007B221D" w:rsidRPr="007B221D" w:rsidRDefault="00783D48" w:rsidP="00783D48">
      <w:pPr>
        <w:widowControl w:val="0"/>
        <w:overflowPunct w:val="0"/>
        <w:autoSpaceDE w:val="0"/>
        <w:autoSpaceDN w:val="0"/>
        <w:adjustRightInd w:val="0"/>
        <w:spacing w:after="0" w:line="317" w:lineRule="auto"/>
        <w:ind w:left="0" w:right="240"/>
        <w:rPr>
          <w:rFonts w:cs="Arial"/>
          <w:szCs w:val="22"/>
        </w:rPr>
      </w:pPr>
      <w:r>
        <w:rPr>
          <w:rFonts w:cs="Arial"/>
          <w:szCs w:val="22"/>
        </w:rPr>
        <w:t>Debe brindar una interfaz gráfica de u</w:t>
      </w:r>
      <w:r w:rsidR="007B221D" w:rsidRPr="007B221D">
        <w:rPr>
          <w:rFonts w:cs="Arial"/>
          <w:szCs w:val="22"/>
        </w:rPr>
        <w:t>suario (GUI), como un conjunto de comandos para la administración y configuración del equipo.</w:t>
      </w:r>
    </w:p>
    <w:p w:rsidR="007B221D" w:rsidRPr="007B221D" w:rsidRDefault="007B221D" w:rsidP="007B221D">
      <w:pPr>
        <w:widowControl w:val="0"/>
        <w:autoSpaceDE w:val="0"/>
        <w:autoSpaceDN w:val="0"/>
        <w:adjustRightInd w:val="0"/>
        <w:spacing w:after="0" w:line="151" w:lineRule="exact"/>
        <w:rPr>
          <w:rFonts w:cs="Arial"/>
          <w:szCs w:val="22"/>
        </w:rPr>
      </w:pPr>
    </w:p>
    <w:p w:rsidR="007B221D" w:rsidRPr="007B221D" w:rsidRDefault="007B221D" w:rsidP="00783D48">
      <w:pPr>
        <w:widowControl w:val="0"/>
        <w:overflowPunct w:val="0"/>
        <w:autoSpaceDE w:val="0"/>
        <w:autoSpaceDN w:val="0"/>
        <w:adjustRightInd w:val="0"/>
        <w:spacing w:after="0" w:line="317" w:lineRule="auto"/>
        <w:ind w:left="0" w:right="240"/>
        <w:rPr>
          <w:rFonts w:cs="Arial"/>
          <w:szCs w:val="22"/>
        </w:rPr>
      </w:pPr>
      <w:r w:rsidRPr="007B221D">
        <w:rPr>
          <w:rFonts w:cs="Arial"/>
          <w:szCs w:val="22"/>
        </w:rPr>
        <w:t>Poder ser administrados con una sola dirección IP, inclusive si se encuentran físicamente en lugares diferentes dentro de la red ("clustering"). Esta configuración debe de permitir al menos 16 dispositivos.</w:t>
      </w:r>
    </w:p>
    <w:p w:rsidR="007B221D" w:rsidRPr="007B221D" w:rsidRDefault="007B221D" w:rsidP="007B221D">
      <w:pPr>
        <w:widowControl w:val="0"/>
        <w:autoSpaceDE w:val="0"/>
        <w:autoSpaceDN w:val="0"/>
        <w:adjustRightInd w:val="0"/>
        <w:spacing w:after="0" w:line="150" w:lineRule="exact"/>
        <w:rPr>
          <w:rFonts w:cs="Arial"/>
          <w:szCs w:val="22"/>
        </w:rPr>
      </w:pPr>
    </w:p>
    <w:p w:rsidR="007B221D" w:rsidRPr="007B221D" w:rsidRDefault="007B221D" w:rsidP="00783D48">
      <w:pPr>
        <w:widowControl w:val="0"/>
        <w:overflowPunct w:val="0"/>
        <w:autoSpaceDE w:val="0"/>
        <w:autoSpaceDN w:val="0"/>
        <w:adjustRightInd w:val="0"/>
        <w:spacing w:after="0" w:line="317" w:lineRule="auto"/>
        <w:ind w:left="0" w:right="240"/>
        <w:rPr>
          <w:rFonts w:cs="Arial"/>
          <w:szCs w:val="22"/>
        </w:rPr>
      </w:pPr>
      <w:r w:rsidRPr="007B221D">
        <w:rPr>
          <w:rFonts w:cs="Arial"/>
          <w:szCs w:val="22"/>
        </w:rPr>
        <w:t>Detección automática en los puertos (no SFP) de los dispositivos conectados y configuración automática de la velocidad del puerto a 10 /100/1000 Mbps.</w:t>
      </w:r>
    </w:p>
    <w:p w:rsidR="007B221D" w:rsidRPr="007B221D" w:rsidRDefault="007B221D" w:rsidP="007B221D">
      <w:pPr>
        <w:widowControl w:val="0"/>
        <w:autoSpaceDE w:val="0"/>
        <w:autoSpaceDN w:val="0"/>
        <w:adjustRightInd w:val="0"/>
        <w:spacing w:after="0" w:line="153" w:lineRule="exact"/>
        <w:rPr>
          <w:rFonts w:cs="Arial"/>
          <w:szCs w:val="22"/>
        </w:rPr>
      </w:pPr>
    </w:p>
    <w:p w:rsidR="007B221D" w:rsidRPr="007B221D" w:rsidRDefault="007B221D" w:rsidP="00783D48">
      <w:pPr>
        <w:widowControl w:val="0"/>
        <w:overflowPunct w:val="0"/>
        <w:autoSpaceDE w:val="0"/>
        <w:autoSpaceDN w:val="0"/>
        <w:adjustRightInd w:val="0"/>
        <w:spacing w:after="0" w:line="317" w:lineRule="auto"/>
        <w:ind w:left="0" w:right="240"/>
        <w:rPr>
          <w:rFonts w:cs="Arial"/>
          <w:szCs w:val="22"/>
        </w:rPr>
      </w:pPr>
      <w:r w:rsidRPr="007B221D">
        <w:rPr>
          <w:rFonts w:cs="Arial"/>
          <w:szCs w:val="22"/>
        </w:rPr>
        <w:t>Selección automática en cada puerto del modo de transmisión (full duplex o half duplex) para la optimización del ancho de banda.</w:t>
      </w:r>
    </w:p>
    <w:p w:rsidR="007B221D" w:rsidRPr="007B221D" w:rsidRDefault="007B221D" w:rsidP="007B221D">
      <w:pPr>
        <w:widowControl w:val="0"/>
        <w:autoSpaceDE w:val="0"/>
        <w:autoSpaceDN w:val="0"/>
        <w:adjustRightInd w:val="0"/>
        <w:spacing w:after="0" w:line="106"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Soporte RMON, específicamente de los grupos de alarmas, eventos, estadísticas e historia.</w:t>
      </w:r>
    </w:p>
    <w:p w:rsidR="007B221D" w:rsidRPr="007B221D" w:rsidRDefault="007B221D" w:rsidP="007B221D">
      <w:pPr>
        <w:widowControl w:val="0"/>
        <w:autoSpaceDE w:val="0"/>
        <w:autoSpaceDN w:val="0"/>
        <w:adjustRightInd w:val="0"/>
        <w:spacing w:after="0" w:line="231" w:lineRule="exact"/>
        <w:rPr>
          <w:rFonts w:cs="Arial"/>
          <w:szCs w:val="22"/>
        </w:rPr>
      </w:pPr>
    </w:p>
    <w:p w:rsidR="007B221D" w:rsidRPr="007B221D" w:rsidRDefault="007B221D" w:rsidP="00783D48">
      <w:pPr>
        <w:widowControl w:val="0"/>
        <w:overflowPunct w:val="0"/>
        <w:autoSpaceDE w:val="0"/>
        <w:autoSpaceDN w:val="0"/>
        <w:adjustRightInd w:val="0"/>
        <w:spacing w:after="0" w:line="317" w:lineRule="auto"/>
        <w:ind w:left="0" w:right="240"/>
        <w:rPr>
          <w:rFonts w:cs="Arial"/>
          <w:szCs w:val="22"/>
        </w:rPr>
      </w:pPr>
      <w:r w:rsidRPr="007B221D">
        <w:rPr>
          <w:rFonts w:cs="Arial"/>
          <w:szCs w:val="22"/>
        </w:rPr>
        <w:t xml:space="preserve">Debe tener soporte para al menos 6 agrupamientos en el </w:t>
      </w:r>
      <w:r w:rsidR="00783D48">
        <w:rPr>
          <w:rFonts w:cs="Arial"/>
          <w:szCs w:val="22"/>
        </w:rPr>
        <w:t>conmutador (Switch)</w:t>
      </w:r>
      <w:r w:rsidRPr="007B221D">
        <w:rPr>
          <w:rFonts w:cs="Arial"/>
          <w:szCs w:val="22"/>
        </w:rPr>
        <w:t>, donde cada agrupamien</w:t>
      </w:r>
      <w:r w:rsidR="00783D48">
        <w:rPr>
          <w:rFonts w:cs="Arial"/>
          <w:szCs w:val="22"/>
        </w:rPr>
        <w:t>to de soportar hasta 8 puertos.</w:t>
      </w:r>
    </w:p>
    <w:p w:rsidR="007B221D" w:rsidRPr="007B221D" w:rsidRDefault="007B221D" w:rsidP="007B221D">
      <w:pPr>
        <w:widowControl w:val="0"/>
        <w:autoSpaceDE w:val="0"/>
        <w:autoSpaceDN w:val="0"/>
        <w:adjustRightInd w:val="0"/>
        <w:spacing w:after="0" w:line="106"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 xml:space="preserve">Con capacidad de soportar hasta 255 </w:t>
      </w:r>
      <w:r w:rsidR="00C55F82" w:rsidRPr="007B221D">
        <w:rPr>
          <w:rFonts w:cs="Arial"/>
          <w:szCs w:val="22"/>
        </w:rPr>
        <w:t>V</w:t>
      </w:r>
      <w:r w:rsidR="00C55F82">
        <w:rPr>
          <w:rFonts w:cs="Arial"/>
          <w:szCs w:val="22"/>
        </w:rPr>
        <w:t>LANs</w:t>
      </w:r>
      <w:r w:rsidRPr="007B221D">
        <w:rPr>
          <w:rFonts w:cs="Arial"/>
          <w:szCs w:val="22"/>
        </w:rPr>
        <w:t xml:space="preserve"> y 128 instancias de Spanning-tree.</w:t>
      </w:r>
    </w:p>
    <w:p w:rsidR="007B221D" w:rsidRPr="007B221D" w:rsidRDefault="007B221D" w:rsidP="007B221D">
      <w:pPr>
        <w:widowControl w:val="0"/>
        <w:autoSpaceDE w:val="0"/>
        <w:autoSpaceDN w:val="0"/>
        <w:adjustRightInd w:val="0"/>
        <w:spacing w:after="0" w:line="186" w:lineRule="exact"/>
        <w:rPr>
          <w:rFonts w:cs="Arial"/>
          <w:szCs w:val="22"/>
        </w:rPr>
      </w:pPr>
    </w:p>
    <w:p w:rsid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 xml:space="preserve">Debe permitir hacer </w:t>
      </w:r>
      <w:r w:rsidR="00783D48">
        <w:rPr>
          <w:rFonts w:cs="Arial"/>
          <w:szCs w:val="22"/>
        </w:rPr>
        <w:t>un enlace troncal (trunking)</w:t>
      </w:r>
      <w:r w:rsidRPr="007B221D">
        <w:rPr>
          <w:rFonts w:cs="Arial"/>
          <w:szCs w:val="22"/>
        </w:rPr>
        <w:t>.</w:t>
      </w:r>
    </w:p>
    <w:p w:rsidR="0082655E" w:rsidRDefault="0082655E" w:rsidP="00783D48">
      <w:pPr>
        <w:widowControl w:val="0"/>
        <w:autoSpaceDE w:val="0"/>
        <w:autoSpaceDN w:val="0"/>
        <w:adjustRightInd w:val="0"/>
        <w:spacing w:after="0" w:line="240" w:lineRule="auto"/>
        <w:ind w:left="0"/>
        <w:rPr>
          <w:rFonts w:cs="Arial"/>
          <w:szCs w:val="22"/>
        </w:rPr>
      </w:pPr>
    </w:p>
    <w:p w:rsidR="00CF3951" w:rsidRPr="007B221D" w:rsidRDefault="00CF3951" w:rsidP="00783D48">
      <w:pPr>
        <w:widowControl w:val="0"/>
        <w:autoSpaceDE w:val="0"/>
        <w:autoSpaceDN w:val="0"/>
        <w:adjustRightInd w:val="0"/>
        <w:spacing w:after="0" w:line="240" w:lineRule="auto"/>
        <w:ind w:left="0"/>
        <w:rPr>
          <w:rFonts w:cs="Arial"/>
          <w:szCs w:val="22"/>
        </w:rPr>
      </w:pPr>
    </w:p>
    <w:p w:rsidR="007B221D" w:rsidRPr="007B221D" w:rsidRDefault="007B221D" w:rsidP="007B221D">
      <w:pPr>
        <w:widowControl w:val="0"/>
        <w:autoSpaceDE w:val="0"/>
        <w:autoSpaceDN w:val="0"/>
        <w:adjustRightInd w:val="0"/>
        <w:spacing w:after="0" w:line="184" w:lineRule="exact"/>
        <w:rPr>
          <w:rFonts w:cs="Arial"/>
          <w:szCs w:val="22"/>
        </w:rPr>
      </w:pPr>
    </w:p>
    <w:p w:rsidR="007B221D" w:rsidRPr="007B221D" w:rsidRDefault="00783D48" w:rsidP="00BF1A25">
      <w:pPr>
        <w:pStyle w:val="Prrafodelista"/>
        <w:widowControl w:val="0"/>
        <w:numPr>
          <w:ilvl w:val="1"/>
          <w:numId w:val="5"/>
        </w:numPr>
        <w:autoSpaceDE w:val="0"/>
        <w:autoSpaceDN w:val="0"/>
        <w:adjustRightInd w:val="0"/>
        <w:spacing w:after="0" w:line="239" w:lineRule="auto"/>
        <w:outlineLvl w:val="1"/>
        <w:rPr>
          <w:rFonts w:cs="Arial"/>
          <w:b/>
          <w:bCs/>
          <w:szCs w:val="22"/>
        </w:rPr>
      </w:pPr>
      <w:bookmarkStart w:id="19" w:name="_Toc487715720"/>
      <w:r w:rsidRPr="007B221D">
        <w:rPr>
          <w:rFonts w:cs="Arial"/>
          <w:b/>
          <w:bCs/>
          <w:szCs w:val="22"/>
        </w:rPr>
        <w:lastRenderedPageBreak/>
        <w:t>SEGURIDAD</w:t>
      </w:r>
      <w:r w:rsidR="00CF3951">
        <w:rPr>
          <w:rFonts w:cs="Arial"/>
          <w:b/>
          <w:bCs/>
          <w:szCs w:val="22"/>
        </w:rPr>
        <w:t>.</w:t>
      </w:r>
      <w:bookmarkEnd w:id="19"/>
    </w:p>
    <w:p w:rsidR="007B221D" w:rsidRPr="007B221D" w:rsidRDefault="007B221D" w:rsidP="007B221D">
      <w:pPr>
        <w:widowControl w:val="0"/>
        <w:autoSpaceDE w:val="0"/>
        <w:autoSpaceDN w:val="0"/>
        <w:adjustRightInd w:val="0"/>
        <w:spacing w:after="0" w:line="233" w:lineRule="exact"/>
        <w:rPr>
          <w:rFonts w:cs="Arial"/>
          <w:szCs w:val="22"/>
        </w:rPr>
      </w:pPr>
    </w:p>
    <w:p w:rsidR="007B221D" w:rsidRPr="007B221D" w:rsidRDefault="007B221D" w:rsidP="00783D48">
      <w:pPr>
        <w:widowControl w:val="0"/>
        <w:overflowPunct w:val="0"/>
        <w:autoSpaceDE w:val="0"/>
        <w:autoSpaceDN w:val="0"/>
        <w:adjustRightInd w:val="0"/>
        <w:spacing w:after="0" w:line="319" w:lineRule="auto"/>
        <w:ind w:left="0" w:right="240"/>
        <w:rPr>
          <w:rFonts w:cs="Arial"/>
          <w:szCs w:val="22"/>
        </w:rPr>
      </w:pPr>
      <w:r w:rsidRPr="007B221D">
        <w:rPr>
          <w:rFonts w:cs="Arial"/>
          <w:szCs w:val="22"/>
        </w:rPr>
        <w:t>Debe ofrecer seguridad a nivel de direccionamiento MAC en los puertos, para así prevenir que usuarios no autorizados se conecten a un puerto en específico.</w:t>
      </w:r>
    </w:p>
    <w:p w:rsidR="007B221D" w:rsidRPr="007B221D" w:rsidRDefault="007B221D" w:rsidP="007B221D">
      <w:pPr>
        <w:widowControl w:val="0"/>
        <w:autoSpaceDE w:val="0"/>
        <w:autoSpaceDN w:val="0"/>
        <w:adjustRightInd w:val="0"/>
        <w:spacing w:after="0" w:line="104" w:lineRule="exact"/>
        <w:rPr>
          <w:rFonts w:cs="Arial"/>
          <w:szCs w:val="22"/>
        </w:rPr>
      </w:pPr>
    </w:p>
    <w:p w:rsid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Debe brindar seguridad en múltiples niveles a nivel de la consola.</w:t>
      </w:r>
    </w:p>
    <w:p w:rsidR="00CF3951" w:rsidRPr="007B221D" w:rsidRDefault="00CF3951" w:rsidP="00783D48">
      <w:pPr>
        <w:widowControl w:val="0"/>
        <w:autoSpaceDE w:val="0"/>
        <w:autoSpaceDN w:val="0"/>
        <w:adjustRightInd w:val="0"/>
        <w:spacing w:after="0" w:line="240" w:lineRule="auto"/>
        <w:ind w:left="0"/>
        <w:rPr>
          <w:rFonts w:cs="Arial"/>
          <w:szCs w:val="22"/>
        </w:rPr>
      </w:pPr>
    </w:p>
    <w:p w:rsidR="007B221D" w:rsidRPr="007B221D" w:rsidRDefault="007B221D" w:rsidP="00783D48">
      <w:pPr>
        <w:widowControl w:val="0"/>
        <w:autoSpaceDE w:val="0"/>
        <w:autoSpaceDN w:val="0"/>
        <w:adjustRightInd w:val="0"/>
        <w:spacing w:after="0" w:line="184" w:lineRule="exact"/>
        <w:ind w:left="0"/>
        <w:rPr>
          <w:rFonts w:cs="Arial"/>
          <w:szCs w:val="22"/>
        </w:rPr>
      </w:pPr>
    </w:p>
    <w:p w:rsidR="007B221D" w:rsidRPr="007B221D" w:rsidRDefault="00783D48" w:rsidP="00BF1A25">
      <w:pPr>
        <w:pStyle w:val="Prrafodelista"/>
        <w:widowControl w:val="0"/>
        <w:numPr>
          <w:ilvl w:val="1"/>
          <w:numId w:val="5"/>
        </w:numPr>
        <w:autoSpaceDE w:val="0"/>
        <w:autoSpaceDN w:val="0"/>
        <w:adjustRightInd w:val="0"/>
        <w:spacing w:after="0" w:line="239" w:lineRule="auto"/>
        <w:outlineLvl w:val="1"/>
        <w:rPr>
          <w:rFonts w:cs="Arial"/>
          <w:b/>
          <w:bCs/>
          <w:szCs w:val="22"/>
        </w:rPr>
      </w:pPr>
      <w:bookmarkStart w:id="20" w:name="_Toc487715721"/>
      <w:r w:rsidRPr="007B221D">
        <w:rPr>
          <w:rFonts w:cs="Arial"/>
          <w:b/>
          <w:bCs/>
          <w:szCs w:val="22"/>
        </w:rPr>
        <w:t>PROTOCOLOS SOPORTADOS</w:t>
      </w:r>
      <w:r w:rsidR="00CF3951">
        <w:rPr>
          <w:rFonts w:cs="Arial"/>
          <w:b/>
          <w:bCs/>
          <w:szCs w:val="22"/>
        </w:rPr>
        <w:t>.</w:t>
      </w:r>
      <w:bookmarkEnd w:id="20"/>
    </w:p>
    <w:p w:rsidR="007B221D" w:rsidRPr="007B221D" w:rsidRDefault="007B221D" w:rsidP="007B221D">
      <w:pPr>
        <w:widowControl w:val="0"/>
        <w:autoSpaceDE w:val="0"/>
        <w:autoSpaceDN w:val="0"/>
        <w:adjustRightInd w:val="0"/>
        <w:spacing w:after="0" w:line="189"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Con capacidad de Per-VLAN Rapid Spanning Tree Plus (PVRST+).</w:t>
      </w:r>
    </w:p>
    <w:p w:rsidR="007B221D" w:rsidRPr="007B221D" w:rsidRDefault="007B221D" w:rsidP="007B221D">
      <w:pPr>
        <w:widowControl w:val="0"/>
        <w:autoSpaceDE w:val="0"/>
        <w:autoSpaceDN w:val="0"/>
        <w:adjustRightInd w:val="0"/>
        <w:spacing w:after="0" w:line="187"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Que cumpla con el estándar IEEE 802.1w (rapid STP).</w:t>
      </w:r>
    </w:p>
    <w:p w:rsidR="007B221D" w:rsidRPr="007B221D" w:rsidRDefault="007B221D" w:rsidP="00783D48">
      <w:pPr>
        <w:widowControl w:val="0"/>
        <w:autoSpaceDE w:val="0"/>
        <w:autoSpaceDN w:val="0"/>
        <w:adjustRightInd w:val="0"/>
        <w:spacing w:after="0" w:line="186" w:lineRule="exact"/>
        <w:ind w:left="0"/>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 xml:space="preserve">Debe permitir manejar el tráfico </w:t>
      </w:r>
      <w:r w:rsidR="00C55F82">
        <w:rPr>
          <w:rFonts w:cs="Arial"/>
          <w:szCs w:val="22"/>
        </w:rPr>
        <w:t>multidifusión</w:t>
      </w:r>
      <w:r w:rsidRPr="007B221D">
        <w:rPr>
          <w:rFonts w:cs="Arial"/>
          <w:szCs w:val="22"/>
        </w:rPr>
        <w:t xml:space="preserve"> a través de IGMP y soporte IGMP “snooping” por hardware.</w:t>
      </w:r>
    </w:p>
    <w:p w:rsidR="007B221D" w:rsidRPr="007B221D" w:rsidRDefault="007B221D" w:rsidP="00783D48">
      <w:pPr>
        <w:widowControl w:val="0"/>
        <w:autoSpaceDE w:val="0"/>
        <w:autoSpaceDN w:val="0"/>
        <w:adjustRightInd w:val="0"/>
        <w:spacing w:after="0" w:line="186" w:lineRule="exact"/>
        <w:ind w:left="0"/>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Debe ofrecer soporte para el algoritmo Weighted Round Robin (WRR) queuing.</w:t>
      </w:r>
    </w:p>
    <w:p w:rsidR="007B221D" w:rsidRPr="007B221D" w:rsidRDefault="007B221D" w:rsidP="00783D48">
      <w:pPr>
        <w:widowControl w:val="0"/>
        <w:autoSpaceDE w:val="0"/>
        <w:autoSpaceDN w:val="0"/>
        <w:adjustRightInd w:val="0"/>
        <w:spacing w:after="0" w:line="186" w:lineRule="exact"/>
        <w:ind w:left="0"/>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Debe ofrecer la capacidad de trabajar en forma “non-blocking”.</w:t>
      </w:r>
    </w:p>
    <w:p w:rsidR="007B221D" w:rsidRPr="007B221D" w:rsidRDefault="007B221D" w:rsidP="007B221D">
      <w:pPr>
        <w:widowControl w:val="0"/>
        <w:autoSpaceDE w:val="0"/>
        <w:autoSpaceDN w:val="0"/>
        <w:adjustRightInd w:val="0"/>
        <w:spacing w:after="0" w:line="186"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 xml:space="preserve">Debe tener soporte de </w:t>
      </w:r>
      <w:r w:rsidR="00F10638">
        <w:rPr>
          <w:rFonts w:cs="Arial"/>
          <w:szCs w:val="22"/>
        </w:rPr>
        <w:t>limitante de velocidad (</w:t>
      </w:r>
      <w:r w:rsidRPr="007B221D">
        <w:rPr>
          <w:rFonts w:cs="Arial"/>
          <w:szCs w:val="22"/>
        </w:rPr>
        <w:t>rate-limiting</w:t>
      </w:r>
      <w:r w:rsidR="00F10638">
        <w:rPr>
          <w:rFonts w:cs="Arial"/>
          <w:szCs w:val="22"/>
        </w:rPr>
        <w:t>)</w:t>
      </w:r>
      <w:r w:rsidRPr="007B221D">
        <w:rPr>
          <w:rFonts w:cs="Arial"/>
          <w:szCs w:val="22"/>
        </w:rPr>
        <w:t xml:space="preserve"> por puerto.</w:t>
      </w:r>
    </w:p>
    <w:p w:rsidR="007B221D" w:rsidRPr="007B221D" w:rsidRDefault="007B221D" w:rsidP="007B221D">
      <w:pPr>
        <w:widowControl w:val="0"/>
        <w:autoSpaceDE w:val="0"/>
        <w:autoSpaceDN w:val="0"/>
        <w:adjustRightInd w:val="0"/>
        <w:spacing w:after="0" w:line="189" w:lineRule="exact"/>
        <w:rPr>
          <w:rFonts w:cs="Arial"/>
          <w:szCs w:val="22"/>
        </w:rPr>
      </w:pPr>
    </w:p>
    <w:p w:rsidR="007B221D" w:rsidRPr="007B221D" w:rsidRDefault="00F10638" w:rsidP="00783D48">
      <w:pPr>
        <w:widowControl w:val="0"/>
        <w:autoSpaceDE w:val="0"/>
        <w:autoSpaceDN w:val="0"/>
        <w:adjustRightInd w:val="0"/>
        <w:spacing w:after="0" w:line="239" w:lineRule="auto"/>
        <w:ind w:left="0"/>
        <w:rPr>
          <w:rFonts w:cs="Arial"/>
          <w:szCs w:val="22"/>
        </w:rPr>
      </w:pPr>
      <w:r>
        <w:rPr>
          <w:rFonts w:cs="Arial"/>
          <w:szCs w:val="22"/>
        </w:rPr>
        <w:t xml:space="preserve">Detección de enlace unidireccional </w:t>
      </w:r>
      <w:r w:rsidR="007B221D" w:rsidRPr="007B221D">
        <w:rPr>
          <w:rFonts w:cs="Arial"/>
          <w:szCs w:val="22"/>
        </w:rPr>
        <w:t>(UDLD).</w:t>
      </w:r>
    </w:p>
    <w:p w:rsidR="007B221D" w:rsidRPr="007B221D" w:rsidRDefault="007B221D" w:rsidP="007B221D">
      <w:pPr>
        <w:widowControl w:val="0"/>
        <w:autoSpaceDE w:val="0"/>
        <w:autoSpaceDN w:val="0"/>
        <w:adjustRightInd w:val="0"/>
        <w:spacing w:after="0" w:line="187" w:lineRule="exact"/>
        <w:rPr>
          <w:rFonts w:cs="Arial"/>
          <w:szCs w:val="22"/>
        </w:rPr>
      </w:pPr>
    </w:p>
    <w:p w:rsidR="007B221D" w:rsidRPr="007B221D" w:rsidRDefault="00F10638" w:rsidP="00783D48">
      <w:pPr>
        <w:widowControl w:val="0"/>
        <w:autoSpaceDE w:val="0"/>
        <w:autoSpaceDN w:val="0"/>
        <w:adjustRightInd w:val="0"/>
        <w:spacing w:after="0" w:line="240" w:lineRule="auto"/>
        <w:ind w:left="0"/>
        <w:rPr>
          <w:rFonts w:cs="Arial"/>
          <w:szCs w:val="22"/>
        </w:rPr>
      </w:pPr>
      <w:r>
        <w:rPr>
          <w:rFonts w:cs="Arial"/>
          <w:szCs w:val="22"/>
        </w:rPr>
        <w:t>Protocolo de transferencia de archivo trivial</w:t>
      </w:r>
      <w:r w:rsidR="007B221D" w:rsidRPr="007B221D">
        <w:rPr>
          <w:rFonts w:cs="Arial"/>
          <w:szCs w:val="22"/>
        </w:rPr>
        <w:t xml:space="preserve"> (TFTP) para actualizaciones de software.</w:t>
      </w:r>
    </w:p>
    <w:p w:rsidR="007B221D" w:rsidRPr="007B221D" w:rsidRDefault="007B221D" w:rsidP="007B221D">
      <w:pPr>
        <w:widowControl w:val="0"/>
        <w:autoSpaceDE w:val="0"/>
        <w:autoSpaceDN w:val="0"/>
        <w:adjustRightInd w:val="0"/>
        <w:spacing w:after="0" w:line="240" w:lineRule="auto"/>
        <w:rPr>
          <w:rFonts w:cs="Arial"/>
          <w:szCs w:val="22"/>
        </w:rPr>
      </w:pPr>
    </w:p>
    <w:p w:rsidR="007B221D" w:rsidRPr="007B221D" w:rsidRDefault="00F10638" w:rsidP="00783D48">
      <w:pPr>
        <w:widowControl w:val="0"/>
        <w:autoSpaceDE w:val="0"/>
        <w:autoSpaceDN w:val="0"/>
        <w:adjustRightInd w:val="0"/>
        <w:spacing w:after="0" w:line="239" w:lineRule="auto"/>
        <w:ind w:left="0"/>
        <w:rPr>
          <w:rFonts w:cs="Arial"/>
          <w:szCs w:val="22"/>
        </w:rPr>
      </w:pPr>
      <w:r>
        <w:rPr>
          <w:rFonts w:cs="Arial"/>
          <w:szCs w:val="22"/>
        </w:rPr>
        <w:t xml:space="preserve">Protocolo de administración de red simple </w:t>
      </w:r>
      <w:r w:rsidR="007B221D" w:rsidRPr="007B221D">
        <w:rPr>
          <w:rFonts w:cs="Arial"/>
          <w:szCs w:val="22"/>
        </w:rPr>
        <w:t>(SNMP v3).</w:t>
      </w:r>
    </w:p>
    <w:p w:rsidR="007B221D" w:rsidRPr="007B221D" w:rsidRDefault="007B221D" w:rsidP="007B221D">
      <w:pPr>
        <w:widowControl w:val="0"/>
        <w:autoSpaceDE w:val="0"/>
        <w:autoSpaceDN w:val="0"/>
        <w:adjustRightInd w:val="0"/>
        <w:spacing w:after="0" w:line="234" w:lineRule="exact"/>
        <w:rPr>
          <w:rFonts w:cs="Arial"/>
          <w:szCs w:val="22"/>
        </w:rPr>
      </w:pPr>
    </w:p>
    <w:p w:rsidR="007B221D" w:rsidRPr="007B221D" w:rsidRDefault="007B221D" w:rsidP="00783D48">
      <w:pPr>
        <w:widowControl w:val="0"/>
        <w:overflowPunct w:val="0"/>
        <w:autoSpaceDE w:val="0"/>
        <w:autoSpaceDN w:val="0"/>
        <w:adjustRightInd w:val="0"/>
        <w:spacing w:after="0" w:line="317" w:lineRule="auto"/>
        <w:ind w:left="0" w:right="240"/>
        <w:rPr>
          <w:rFonts w:cs="Arial"/>
          <w:szCs w:val="22"/>
        </w:rPr>
      </w:pPr>
      <w:r w:rsidRPr="007B221D">
        <w:rPr>
          <w:rFonts w:cs="Arial"/>
          <w:szCs w:val="22"/>
        </w:rPr>
        <w:t>Soporte para autenticación tipo TACACS+ RADIUS que permita un control centralizado de la conmutación e impida que usuarios no autorizados puedan alterar la configuración</w:t>
      </w:r>
    </w:p>
    <w:p w:rsidR="007B221D" w:rsidRPr="007B221D" w:rsidRDefault="007B221D" w:rsidP="007B221D">
      <w:pPr>
        <w:widowControl w:val="0"/>
        <w:autoSpaceDE w:val="0"/>
        <w:autoSpaceDN w:val="0"/>
        <w:adjustRightInd w:val="0"/>
        <w:spacing w:after="0" w:line="106" w:lineRule="exact"/>
        <w:rPr>
          <w:rFonts w:cs="Arial"/>
          <w:szCs w:val="22"/>
        </w:rPr>
      </w:pPr>
    </w:p>
    <w:p w:rsidR="007B221D" w:rsidRPr="007B221D" w:rsidRDefault="007B221D" w:rsidP="00783D48">
      <w:pPr>
        <w:widowControl w:val="0"/>
        <w:autoSpaceDE w:val="0"/>
        <w:autoSpaceDN w:val="0"/>
        <w:adjustRightInd w:val="0"/>
        <w:spacing w:after="0" w:line="239" w:lineRule="auto"/>
        <w:ind w:left="0"/>
        <w:rPr>
          <w:rFonts w:cs="Arial"/>
          <w:szCs w:val="22"/>
        </w:rPr>
      </w:pPr>
      <w:r w:rsidRPr="007B221D">
        <w:rPr>
          <w:rFonts w:cs="Arial"/>
          <w:szCs w:val="22"/>
        </w:rPr>
        <w:t>Re-clasificación de CoS (CoS override).</w:t>
      </w:r>
    </w:p>
    <w:p w:rsidR="007B221D" w:rsidRPr="007B221D" w:rsidRDefault="007B221D" w:rsidP="007B221D">
      <w:pPr>
        <w:widowControl w:val="0"/>
        <w:autoSpaceDE w:val="0"/>
        <w:autoSpaceDN w:val="0"/>
        <w:adjustRightInd w:val="0"/>
        <w:spacing w:after="0" w:line="187" w:lineRule="exact"/>
        <w:rPr>
          <w:rFonts w:cs="Arial"/>
          <w:szCs w:val="22"/>
        </w:rPr>
      </w:pPr>
    </w:p>
    <w:p w:rsidR="007B221D" w:rsidRPr="00F10638" w:rsidRDefault="00F10638" w:rsidP="00783D48">
      <w:pPr>
        <w:widowControl w:val="0"/>
        <w:autoSpaceDE w:val="0"/>
        <w:autoSpaceDN w:val="0"/>
        <w:adjustRightInd w:val="0"/>
        <w:spacing w:after="0" w:line="239" w:lineRule="auto"/>
        <w:ind w:left="0"/>
        <w:rPr>
          <w:rFonts w:cs="Arial"/>
          <w:szCs w:val="22"/>
        </w:rPr>
      </w:pPr>
      <w:r w:rsidRPr="00F10638">
        <w:rPr>
          <w:rFonts w:cs="Arial"/>
          <w:szCs w:val="22"/>
        </w:rPr>
        <w:t xml:space="preserve">Protocolo de tiempo de red </w:t>
      </w:r>
      <w:r w:rsidR="007B221D" w:rsidRPr="00F10638">
        <w:rPr>
          <w:rFonts w:cs="Arial"/>
          <w:szCs w:val="22"/>
        </w:rPr>
        <w:t>(NTP).</w:t>
      </w:r>
    </w:p>
    <w:p w:rsidR="007B221D" w:rsidRPr="00F10638" w:rsidRDefault="007B221D" w:rsidP="007B221D">
      <w:pPr>
        <w:widowControl w:val="0"/>
        <w:autoSpaceDE w:val="0"/>
        <w:autoSpaceDN w:val="0"/>
        <w:adjustRightInd w:val="0"/>
        <w:spacing w:after="0" w:line="187" w:lineRule="exact"/>
        <w:rPr>
          <w:rFonts w:cs="Arial"/>
          <w:szCs w:val="22"/>
        </w:rPr>
      </w:pPr>
    </w:p>
    <w:p w:rsidR="007B221D" w:rsidRPr="00F10638" w:rsidRDefault="00F10638" w:rsidP="00783D48">
      <w:pPr>
        <w:widowControl w:val="0"/>
        <w:autoSpaceDE w:val="0"/>
        <w:autoSpaceDN w:val="0"/>
        <w:adjustRightInd w:val="0"/>
        <w:spacing w:after="0" w:line="239" w:lineRule="auto"/>
        <w:ind w:left="0"/>
        <w:rPr>
          <w:rFonts w:cs="Arial"/>
          <w:szCs w:val="22"/>
        </w:rPr>
      </w:pPr>
      <w:r w:rsidRPr="00F10638">
        <w:rPr>
          <w:rFonts w:cs="Arial"/>
          <w:szCs w:val="22"/>
        </w:rPr>
        <w:t>Analizador de co</w:t>
      </w:r>
      <w:r>
        <w:rPr>
          <w:rFonts w:cs="Arial"/>
          <w:szCs w:val="22"/>
        </w:rPr>
        <w:t>n</w:t>
      </w:r>
      <w:r w:rsidRPr="00F10638">
        <w:rPr>
          <w:rFonts w:cs="Arial"/>
          <w:szCs w:val="22"/>
        </w:rPr>
        <w:t>mutador de puertos remoto</w:t>
      </w:r>
      <w:r w:rsidR="007B221D" w:rsidRPr="00F10638">
        <w:rPr>
          <w:rFonts w:cs="Arial"/>
          <w:szCs w:val="22"/>
        </w:rPr>
        <w:t xml:space="preserve"> (RSPAN) y </w:t>
      </w:r>
      <w:r>
        <w:rPr>
          <w:rFonts w:cs="Arial"/>
          <w:szCs w:val="22"/>
        </w:rPr>
        <w:t>analizador de conmutador de puertos local</w:t>
      </w:r>
      <w:r w:rsidR="007B221D" w:rsidRPr="00F10638">
        <w:rPr>
          <w:rFonts w:cs="Arial"/>
          <w:szCs w:val="22"/>
        </w:rPr>
        <w:t>.</w:t>
      </w:r>
    </w:p>
    <w:p w:rsidR="007B221D" w:rsidRPr="00F10638" w:rsidRDefault="007B221D" w:rsidP="007B221D">
      <w:pPr>
        <w:widowControl w:val="0"/>
        <w:autoSpaceDE w:val="0"/>
        <w:autoSpaceDN w:val="0"/>
        <w:adjustRightInd w:val="0"/>
        <w:spacing w:after="0" w:line="188" w:lineRule="exact"/>
        <w:rPr>
          <w:rFonts w:cs="Arial"/>
          <w:szCs w:val="22"/>
        </w:rPr>
      </w:pPr>
    </w:p>
    <w:p w:rsidR="007B221D" w:rsidRPr="007B221D" w:rsidRDefault="00F10638" w:rsidP="00783D48">
      <w:pPr>
        <w:widowControl w:val="0"/>
        <w:autoSpaceDE w:val="0"/>
        <w:autoSpaceDN w:val="0"/>
        <w:adjustRightInd w:val="0"/>
        <w:spacing w:after="0" w:line="239" w:lineRule="auto"/>
        <w:ind w:left="0"/>
        <w:rPr>
          <w:rFonts w:cs="Arial"/>
          <w:szCs w:val="22"/>
        </w:rPr>
      </w:pPr>
      <w:r>
        <w:rPr>
          <w:rFonts w:cs="Arial"/>
          <w:szCs w:val="22"/>
        </w:rPr>
        <w:t xml:space="preserve">Protocolo de red troncal </w:t>
      </w:r>
      <w:r w:rsidR="00C55F82">
        <w:rPr>
          <w:rFonts w:cs="Arial"/>
          <w:szCs w:val="22"/>
        </w:rPr>
        <w:t>dinámica</w:t>
      </w:r>
      <w:r>
        <w:rPr>
          <w:rFonts w:cs="Arial"/>
          <w:szCs w:val="22"/>
        </w:rPr>
        <w:t xml:space="preserve"> </w:t>
      </w:r>
      <w:r w:rsidR="007B221D" w:rsidRPr="007B221D">
        <w:rPr>
          <w:rFonts w:cs="Arial"/>
          <w:szCs w:val="22"/>
        </w:rPr>
        <w:t>(DTP) en todos los puertos.</w:t>
      </w:r>
    </w:p>
    <w:p w:rsidR="007B221D" w:rsidRPr="007B221D" w:rsidRDefault="007B221D" w:rsidP="007B221D">
      <w:pPr>
        <w:widowControl w:val="0"/>
        <w:autoSpaceDE w:val="0"/>
        <w:autoSpaceDN w:val="0"/>
        <w:adjustRightInd w:val="0"/>
        <w:spacing w:after="0" w:line="187"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 xml:space="preserve">Soporte de </w:t>
      </w:r>
      <w:r w:rsidR="00F10638">
        <w:rPr>
          <w:rFonts w:cs="Arial"/>
          <w:szCs w:val="22"/>
        </w:rPr>
        <w:t xml:space="preserve">registro de multidifusión </w:t>
      </w:r>
      <w:r w:rsidRPr="007B221D">
        <w:rPr>
          <w:rFonts w:cs="Arial"/>
          <w:szCs w:val="22"/>
        </w:rPr>
        <w:t xml:space="preserve"> VLAN (MVR)</w:t>
      </w:r>
    </w:p>
    <w:p w:rsidR="007B221D" w:rsidRPr="007B221D" w:rsidRDefault="007B221D" w:rsidP="00783D48">
      <w:pPr>
        <w:widowControl w:val="0"/>
        <w:autoSpaceDE w:val="0"/>
        <w:autoSpaceDN w:val="0"/>
        <w:adjustRightInd w:val="0"/>
        <w:spacing w:after="0" w:line="231" w:lineRule="exact"/>
        <w:ind w:left="0"/>
        <w:rPr>
          <w:rFonts w:cs="Arial"/>
          <w:szCs w:val="22"/>
        </w:rPr>
      </w:pPr>
    </w:p>
    <w:p w:rsidR="007B221D" w:rsidRPr="007B221D" w:rsidRDefault="007B221D" w:rsidP="00783D48">
      <w:pPr>
        <w:widowControl w:val="0"/>
        <w:overflowPunct w:val="0"/>
        <w:autoSpaceDE w:val="0"/>
        <w:autoSpaceDN w:val="0"/>
        <w:adjustRightInd w:val="0"/>
        <w:spacing w:after="0" w:line="317" w:lineRule="auto"/>
        <w:ind w:left="0" w:right="240"/>
        <w:rPr>
          <w:rFonts w:cs="Arial"/>
          <w:szCs w:val="22"/>
        </w:rPr>
      </w:pPr>
      <w:r w:rsidRPr="007B221D">
        <w:rPr>
          <w:rFonts w:cs="Arial"/>
          <w:szCs w:val="22"/>
        </w:rPr>
        <w:t>Soporte de 14 valores conocidos de DSCP (DiffServ Code Point) y soporte para listas de acceso basadas en filtros de DSCP.</w:t>
      </w:r>
    </w:p>
    <w:p w:rsidR="007B221D" w:rsidRPr="007B221D" w:rsidRDefault="007B221D" w:rsidP="007B221D">
      <w:pPr>
        <w:widowControl w:val="0"/>
        <w:autoSpaceDE w:val="0"/>
        <w:autoSpaceDN w:val="0"/>
        <w:adjustRightInd w:val="0"/>
        <w:spacing w:after="0" w:line="153" w:lineRule="exact"/>
        <w:rPr>
          <w:rFonts w:cs="Arial"/>
          <w:szCs w:val="22"/>
        </w:rPr>
      </w:pPr>
    </w:p>
    <w:p w:rsidR="007B221D" w:rsidRDefault="007B221D" w:rsidP="00783D48">
      <w:pPr>
        <w:widowControl w:val="0"/>
        <w:overflowPunct w:val="0"/>
        <w:autoSpaceDE w:val="0"/>
        <w:autoSpaceDN w:val="0"/>
        <w:adjustRightInd w:val="0"/>
        <w:spacing w:after="0" w:line="338" w:lineRule="auto"/>
        <w:ind w:left="0" w:right="240"/>
        <w:rPr>
          <w:rFonts w:cs="Arial"/>
          <w:szCs w:val="22"/>
        </w:rPr>
      </w:pPr>
      <w:r w:rsidRPr="007B221D">
        <w:rPr>
          <w:rFonts w:cs="Arial"/>
          <w:szCs w:val="22"/>
        </w:rPr>
        <w:t>Además de estos protocolos, el conmutador ofrecido debe soportar los siguientes estándares: IEEE 802.1x, IEEE 802.1w, IEEE 802.1s, IEEE 802.3x, IEEE 802.3ad, IEEE 802.3ah, IEEE 802.1D, IEEE 802.1p, IEEE 802.1Q, IEEE 802.3, IEEE 802.3u, IEEE 802.3z, IEEE 802.3ab.</w:t>
      </w:r>
    </w:p>
    <w:p w:rsidR="0082655E" w:rsidRDefault="0082655E" w:rsidP="00783D48">
      <w:pPr>
        <w:widowControl w:val="0"/>
        <w:overflowPunct w:val="0"/>
        <w:autoSpaceDE w:val="0"/>
        <w:autoSpaceDN w:val="0"/>
        <w:adjustRightInd w:val="0"/>
        <w:spacing w:after="0" w:line="338" w:lineRule="auto"/>
        <w:ind w:left="0" w:right="240"/>
        <w:rPr>
          <w:rFonts w:cs="Arial"/>
          <w:szCs w:val="22"/>
        </w:rPr>
      </w:pPr>
    </w:p>
    <w:p w:rsidR="0082655E" w:rsidRDefault="0082655E" w:rsidP="00783D48">
      <w:pPr>
        <w:widowControl w:val="0"/>
        <w:overflowPunct w:val="0"/>
        <w:autoSpaceDE w:val="0"/>
        <w:autoSpaceDN w:val="0"/>
        <w:adjustRightInd w:val="0"/>
        <w:spacing w:after="0" w:line="338" w:lineRule="auto"/>
        <w:ind w:left="0" w:right="240"/>
        <w:rPr>
          <w:rFonts w:cs="Arial"/>
          <w:szCs w:val="22"/>
        </w:rPr>
      </w:pPr>
    </w:p>
    <w:p w:rsidR="00CF3951" w:rsidRPr="007B221D" w:rsidRDefault="00CF3951" w:rsidP="00783D48">
      <w:pPr>
        <w:widowControl w:val="0"/>
        <w:overflowPunct w:val="0"/>
        <w:autoSpaceDE w:val="0"/>
        <w:autoSpaceDN w:val="0"/>
        <w:adjustRightInd w:val="0"/>
        <w:spacing w:after="0" w:line="338" w:lineRule="auto"/>
        <w:ind w:left="0" w:right="240"/>
        <w:rPr>
          <w:rFonts w:cs="Arial"/>
          <w:szCs w:val="22"/>
        </w:rPr>
      </w:pPr>
    </w:p>
    <w:p w:rsidR="007B221D" w:rsidRPr="007B221D" w:rsidRDefault="007B221D" w:rsidP="007B221D">
      <w:pPr>
        <w:widowControl w:val="0"/>
        <w:autoSpaceDE w:val="0"/>
        <w:autoSpaceDN w:val="0"/>
        <w:adjustRightInd w:val="0"/>
        <w:spacing w:after="0" w:line="82" w:lineRule="exact"/>
        <w:rPr>
          <w:rFonts w:cs="Arial"/>
          <w:szCs w:val="22"/>
        </w:rPr>
      </w:pPr>
    </w:p>
    <w:p w:rsidR="007B221D" w:rsidRDefault="00783D48" w:rsidP="00BF1A25">
      <w:pPr>
        <w:pStyle w:val="Prrafodelista"/>
        <w:widowControl w:val="0"/>
        <w:numPr>
          <w:ilvl w:val="1"/>
          <w:numId w:val="5"/>
        </w:numPr>
        <w:autoSpaceDE w:val="0"/>
        <w:autoSpaceDN w:val="0"/>
        <w:adjustRightInd w:val="0"/>
        <w:spacing w:after="0" w:line="239" w:lineRule="auto"/>
        <w:outlineLvl w:val="1"/>
        <w:rPr>
          <w:rFonts w:cs="Arial"/>
          <w:b/>
          <w:bCs/>
          <w:szCs w:val="22"/>
        </w:rPr>
      </w:pPr>
      <w:bookmarkStart w:id="21" w:name="_Toc487715722"/>
      <w:r w:rsidRPr="007B221D">
        <w:rPr>
          <w:rFonts w:cs="Arial"/>
          <w:b/>
          <w:bCs/>
          <w:szCs w:val="22"/>
        </w:rPr>
        <w:lastRenderedPageBreak/>
        <w:t>OTRAS CARACTERÍSTICAS</w:t>
      </w:r>
      <w:r w:rsidR="00CF3951">
        <w:rPr>
          <w:rFonts w:cs="Arial"/>
          <w:b/>
          <w:bCs/>
          <w:szCs w:val="22"/>
        </w:rPr>
        <w:t>.</w:t>
      </w:r>
      <w:bookmarkEnd w:id="21"/>
    </w:p>
    <w:p w:rsidR="00CF3951" w:rsidRPr="007B221D" w:rsidRDefault="00CF3951" w:rsidP="00CF3951">
      <w:pPr>
        <w:pStyle w:val="Prrafodelista"/>
        <w:widowControl w:val="0"/>
        <w:autoSpaceDE w:val="0"/>
        <w:autoSpaceDN w:val="0"/>
        <w:adjustRightInd w:val="0"/>
        <w:spacing w:after="0" w:line="239" w:lineRule="auto"/>
        <w:ind w:left="1080"/>
        <w:outlineLvl w:val="1"/>
        <w:rPr>
          <w:rFonts w:cs="Arial"/>
          <w:b/>
          <w:bCs/>
          <w:szCs w:val="22"/>
        </w:rPr>
      </w:pPr>
    </w:p>
    <w:p w:rsidR="007B221D" w:rsidRPr="007B221D" w:rsidRDefault="007B221D" w:rsidP="007B221D">
      <w:pPr>
        <w:widowControl w:val="0"/>
        <w:autoSpaceDE w:val="0"/>
        <w:autoSpaceDN w:val="0"/>
        <w:adjustRightInd w:val="0"/>
        <w:spacing w:after="0" w:line="189"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Conmutador de capa 2 a capa 4, instalable en rack EIA de 19’’.</w:t>
      </w:r>
    </w:p>
    <w:p w:rsidR="007B221D" w:rsidRPr="007B221D" w:rsidRDefault="007B221D" w:rsidP="007B221D">
      <w:pPr>
        <w:widowControl w:val="0"/>
        <w:autoSpaceDE w:val="0"/>
        <w:autoSpaceDN w:val="0"/>
        <w:adjustRightInd w:val="0"/>
        <w:spacing w:after="0" w:line="186"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Voltaje de alimentación de 110-240 VAC y 50-60 Hz.</w:t>
      </w:r>
    </w:p>
    <w:p w:rsidR="007B221D" w:rsidRPr="007B221D" w:rsidRDefault="007B221D" w:rsidP="007B221D">
      <w:pPr>
        <w:widowControl w:val="0"/>
        <w:autoSpaceDE w:val="0"/>
        <w:autoSpaceDN w:val="0"/>
        <w:adjustRightInd w:val="0"/>
        <w:spacing w:after="0" w:line="186"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 xml:space="preserve">Con capacidad de realizar </w:t>
      </w:r>
      <w:r w:rsidR="00F10638">
        <w:rPr>
          <w:rFonts w:cs="Arial"/>
          <w:szCs w:val="22"/>
        </w:rPr>
        <w:t>“</w:t>
      </w:r>
      <w:r w:rsidRPr="007B221D">
        <w:rPr>
          <w:rFonts w:cs="Arial"/>
          <w:szCs w:val="22"/>
        </w:rPr>
        <w:t>Weighted tail drop</w:t>
      </w:r>
      <w:r w:rsidR="00F10638">
        <w:rPr>
          <w:rFonts w:cs="Arial"/>
          <w:szCs w:val="22"/>
        </w:rPr>
        <w:t>”</w:t>
      </w:r>
      <w:r w:rsidRPr="007B221D">
        <w:rPr>
          <w:rFonts w:cs="Arial"/>
          <w:szCs w:val="22"/>
        </w:rPr>
        <w:t xml:space="preserve"> (WTD) como método para prevenir la congestión.</w:t>
      </w:r>
    </w:p>
    <w:p w:rsidR="007B221D" w:rsidRPr="007B221D" w:rsidRDefault="007B221D" w:rsidP="007B221D">
      <w:pPr>
        <w:widowControl w:val="0"/>
        <w:autoSpaceDE w:val="0"/>
        <w:autoSpaceDN w:val="0"/>
        <w:adjustRightInd w:val="0"/>
        <w:spacing w:after="0" w:line="231" w:lineRule="exact"/>
        <w:rPr>
          <w:rFonts w:cs="Arial"/>
          <w:szCs w:val="22"/>
        </w:rPr>
      </w:pPr>
    </w:p>
    <w:p w:rsidR="007B221D" w:rsidRPr="007B221D" w:rsidRDefault="007B221D" w:rsidP="00783D48">
      <w:pPr>
        <w:widowControl w:val="0"/>
        <w:overflowPunct w:val="0"/>
        <w:autoSpaceDE w:val="0"/>
        <w:autoSpaceDN w:val="0"/>
        <w:adjustRightInd w:val="0"/>
        <w:spacing w:after="0" w:line="339" w:lineRule="auto"/>
        <w:ind w:left="0" w:right="240"/>
        <w:rPr>
          <w:rFonts w:cs="Arial"/>
          <w:szCs w:val="22"/>
        </w:rPr>
      </w:pPr>
      <w:r w:rsidRPr="007B221D">
        <w:rPr>
          <w:rFonts w:cs="Arial"/>
          <w:szCs w:val="22"/>
        </w:rPr>
        <w:t>Incluir los cables AC, consola y accesorios correspondientes (manuales, Disco Compactos, etc.) necesarios para una instalación apropiada y mantenimiento del equipo, entendiéndose que todo el material se original, no se aceptan copias.</w:t>
      </w:r>
    </w:p>
    <w:p w:rsidR="007B221D" w:rsidRPr="007B221D" w:rsidRDefault="007B221D" w:rsidP="007B221D">
      <w:pPr>
        <w:widowControl w:val="0"/>
        <w:autoSpaceDE w:val="0"/>
        <w:autoSpaceDN w:val="0"/>
        <w:adjustRightInd w:val="0"/>
        <w:spacing w:after="0" w:line="84"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rPr>
      </w:pPr>
      <w:r w:rsidRPr="007B221D">
        <w:rPr>
          <w:rFonts w:cs="Arial"/>
          <w:szCs w:val="22"/>
        </w:rPr>
        <w:t>El equipo debe contar con al menos las siguientes especificaciones de seguridad:</w:t>
      </w:r>
    </w:p>
    <w:p w:rsidR="007B221D" w:rsidRPr="007B221D" w:rsidRDefault="007B221D" w:rsidP="007B221D">
      <w:pPr>
        <w:widowControl w:val="0"/>
        <w:autoSpaceDE w:val="0"/>
        <w:autoSpaceDN w:val="0"/>
        <w:adjustRightInd w:val="0"/>
        <w:spacing w:after="0" w:line="186" w:lineRule="exact"/>
        <w:rPr>
          <w:rFonts w:cs="Arial"/>
          <w:szCs w:val="22"/>
        </w:rPr>
      </w:pPr>
    </w:p>
    <w:p w:rsidR="007B221D" w:rsidRPr="007B221D" w:rsidRDefault="007B221D" w:rsidP="00783D48">
      <w:pPr>
        <w:widowControl w:val="0"/>
        <w:autoSpaceDE w:val="0"/>
        <w:autoSpaceDN w:val="0"/>
        <w:adjustRightInd w:val="0"/>
        <w:spacing w:after="0" w:line="240" w:lineRule="auto"/>
        <w:ind w:left="0"/>
        <w:rPr>
          <w:rFonts w:cs="Arial"/>
          <w:szCs w:val="22"/>
          <w:lang w:val="en-US"/>
        </w:rPr>
      </w:pPr>
      <w:r w:rsidRPr="007B221D">
        <w:rPr>
          <w:rFonts w:cs="Arial"/>
          <w:szCs w:val="22"/>
          <w:lang w:val="en-US"/>
        </w:rPr>
        <w:t>UL 60950-1, Second Edition.</w:t>
      </w:r>
    </w:p>
    <w:p w:rsidR="007B221D" w:rsidRPr="007B221D" w:rsidRDefault="007B221D" w:rsidP="007B221D">
      <w:pPr>
        <w:widowControl w:val="0"/>
        <w:autoSpaceDE w:val="0"/>
        <w:autoSpaceDN w:val="0"/>
        <w:adjustRightInd w:val="0"/>
        <w:spacing w:after="0" w:line="186" w:lineRule="exact"/>
        <w:rPr>
          <w:rFonts w:cs="Arial"/>
          <w:szCs w:val="22"/>
          <w:lang w:val="en-US"/>
        </w:rPr>
      </w:pPr>
    </w:p>
    <w:p w:rsidR="007B221D" w:rsidRPr="007B221D" w:rsidRDefault="007B221D" w:rsidP="00783D48">
      <w:pPr>
        <w:widowControl w:val="0"/>
        <w:autoSpaceDE w:val="0"/>
        <w:autoSpaceDN w:val="0"/>
        <w:adjustRightInd w:val="0"/>
        <w:spacing w:after="0" w:line="240" w:lineRule="auto"/>
        <w:ind w:left="0"/>
        <w:rPr>
          <w:rFonts w:cs="Arial"/>
          <w:szCs w:val="22"/>
          <w:lang w:val="en-US"/>
        </w:rPr>
      </w:pPr>
      <w:r w:rsidRPr="007B221D">
        <w:rPr>
          <w:rFonts w:cs="Arial"/>
          <w:szCs w:val="22"/>
          <w:lang w:val="en-US"/>
        </w:rPr>
        <w:t>CAN/CSA 22.2 No. 60950-1, Second Edition.</w:t>
      </w:r>
    </w:p>
    <w:p w:rsidR="007B221D" w:rsidRPr="007B221D" w:rsidRDefault="007B221D" w:rsidP="007B221D">
      <w:pPr>
        <w:widowControl w:val="0"/>
        <w:autoSpaceDE w:val="0"/>
        <w:autoSpaceDN w:val="0"/>
        <w:adjustRightInd w:val="0"/>
        <w:spacing w:after="0" w:line="187" w:lineRule="exact"/>
        <w:rPr>
          <w:rFonts w:cs="Arial"/>
          <w:szCs w:val="22"/>
          <w:lang w:val="en-US"/>
        </w:rPr>
      </w:pPr>
    </w:p>
    <w:p w:rsidR="007B221D" w:rsidRPr="007B221D" w:rsidRDefault="007B221D" w:rsidP="00783D48">
      <w:pPr>
        <w:widowControl w:val="0"/>
        <w:autoSpaceDE w:val="0"/>
        <w:autoSpaceDN w:val="0"/>
        <w:adjustRightInd w:val="0"/>
        <w:spacing w:after="0" w:line="240" w:lineRule="auto"/>
        <w:ind w:left="0"/>
        <w:rPr>
          <w:rFonts w:cs="Arial"/>
          <w:szCs w:val="22"/>
          <w:lang w:val="en-US"/>
        </w:rPr>
      </w:pPr>
      <w:r w:rsidRPr="007B221D">
        <w:rPr>
          <w:rFonts w:cs="Arial"/>
          <w:szCs w:val="22"/>
          <w:lang w:val="en-US"/>
        </w:rPr>
        <w:t>TUV/GS to EN 60950-1, Second Edition.</w:t>
      </w:r>
    </w:p>
    <w:p w:rsidR="007B221D" w:rsidRPr="007B221D" w:rsidRDefault="007B221D" w:rsidP="007B221D">
      <w:pPr>
        <w:widowControl w:val="0"/>
        <w:autoSpaceDE w:val="0"/>
        <w:autoSpaceDN w:val="0"/>
        <w:adjustRightInd w:val="0"/>
        <w:spacing w:after="0" w:line="186" w:lineRule="exact"/>
        <w:rPr>
          <w:rFonts w:cs="Arial"/>
          <w:szCs w:val="22"/>
          <w:lang w:val="en-US"/>
        </w:rPr>
      </w:pPr>
    </w:p>
    <w:p w:rsidR="007B221D" w:rsidRPr="007B221D" w:rsidRDefault="007B221D" w:rsidP="00783D48">
      <w:pPr>
        <w:widowControl w:val="0"/>
        <w:autoSpaceDE w:val="0"/>
        <w:autoSpaceDN w:val="0"/>
        <w:adjustRightInd w:val="0"/>
        <w:spacing w:after="0" w:line="240" w:lineRule="auto"/>
        <w:ind w:left="0"/>
        <w:rPr>
          <w:rFonts w:cs="Arial"/>
          <w:szCs w:val="22"/>
          <w:lang w:val="en-US"/>
        </w:rPr>
      </w:pPr>
      <w:r w:rsidRPr="007B221D">
        <w:rPr>
          <w:rFonts w:cs="Arial"/>
          <w:szCs w:val="22"/>
          <w:lang w:val="en-US"/>
        </w:rPr>
        <w:t>CB to IEC 60950-1 Second Edition with all country deviations.</w:t>
      </w:r>
    </w:p>
    <w:p w:rsidR="007B221D" w:rsidRPr="007B221D" w:rsidRDefault="007B221D" w:rsidP="007B221D">
      <w:pPr>
        <w:widowControl w:val="0"/>
        <w:autoSpaceDE w:val="0"/>
        <w:autoSpaceDN w:val="0"/>
        <w:adjustRightInd w:val="0"/>
        <w:spacing w:after="0" w:line="186" w:lineRule="exact"/>
        <w:rPr>
          <w:rFonts w:cs="Arial"/>
          <w:szCs w:val="22"/>
          <w:lang w:val="en-US"/>
        </w:rPr>
      </w:pPr>
    </w:p>
    <w:p w:rsidR="007B221D" w:rsidRPr="007B221D" w:rsidRDefault="007B221D" w:rsidP="00783D48">
      <w:pPr>
        <w:widowControl w:val="0"/>
        <w:autoSpaceDE w:val="0"/>
        <w:autoSpaceDN w:val="0"/>
        <w:adjustRightInd w:val="0"/>
        <w:spacing w:after="0" w:line="240" w:lineRule="auto"/>
        <w:ind w:left="0"/>
        <w:rPr>
          <w:rFonts w:cs="Arial"/>
          <w:szCs w:val="22"/>
          <w:lang w:val="en-US"/>
        </w:rPr>
      </w:pPr>
      <w:r w:rsidRPr="007B221D">
        <w:rPr>
          <w:rFonts w:cs="Arial"/>
          <w:szCs w:val="22"/>
          <w:lang w:val="en-US"/>
        </w:rPr>
        <w:t>NOM (through partners and distributors)</w:t>
      </w:r>
      <w:r w:rsidR="00CF3951">
        <w:rPr>
          <w:rFonts w:cs="Arial"/>
          <w:szCs w:val="22"/>
          <w:lang w:val="en-US"/>
        </w:rPr>
        <w:t>.</w:t>
      </w:r>
    </w:p>
    <w:p w:rsidR="007B221D" w:rsidRPr="007B221D" w:rsidRDefault="007B221D" w:rsidP="007B221D">
      <w:pPr>
        <w:widowControl w:val="0"/>
        <w:autoSpaceDE w:val="0"/>
        <w:autoSpaceDN w:val="0"/>
        <w:adjustRightInd w:val="0"/>
        <w:spacing w:after="0" w:line="231" w:lineRule="exact"/>
        <w:rPr>
          <w:rFonts w:cs="Arial"/>
          <w:szCs w:val="22"/>
          <w:lang w:val="en-US"/>
        </w:rPr>
      </w:pPr>
    </w:p>
    <w:p w:rsidR="007B221D" w:rsidRPr="007B221D" w:rsidRDefault="007B221D" w:rsidP="00783D48">
      <w:pPr>
        <w:widowControl w:val="0"/>
        <w:overflowPunct w:val="0"/>
        <w:autoSpaceDE w:val="0"/>
        <w:autoSpaceDN w:val="0"/>
        <w:adjustRightInd w:val="0"/>
        <w:spacing w:after="0" w:line="317" w:lineRule="auto"/>
        <w:ind w:left="0" w:right="240"/>
        <w:rPr>
          <w:rFonts w:cs="Arial"/>
          <w:szCs w:val="22"/>
        </w:rPr>
      </w:pPr>
      <w:r w:rsidRPr="007B221D">
        <w:rPr>
          <w:rFonts w:cs="Arial"/>
          <w:szCs w:val="22"/>
        </w:rPr>
        <w:t>El conmutador debe contar al menos con las siguientes certificaciones de compatibilidad electromagnética:</w:t>
      </w:r>
    </w:p>
    <w:p w:rsidR="007B221D" w:rsidRPr="007B221D" w:rsidRDefault="007B221D" w:rsidP="007B221D">
      <w:pPr>
        <w:widowControl w:val="0"/>
        <w:autoSpaceDE w:val="0"/>
        <w:autoSpaceDN w:val="0"/>
        <w:adjustRightInd w:val="0"/>
        <w:spacing w:after="0" w:line="108" w:lineRule="exact"/>
        <w:rPr>
          <w:rFonts w:cs="Arial"/>
          <w:szCs w:val="22"/>
        </w:rPr>
      </w:pPr>
    </w:p>
    <w:p w:rsidR="007B221D" w:rsidRPr="007B221D" w:rsidRDefault="007B221D" w:rsidP="00783D48">
      <w:pPr>
        <w:widowControl w:val="0"/>
        <w:autoSpaceDE w:val="0"/>
        <w:autoSpaceDN w:val="0"/>
        <w:adjustRightInd w:val="0"/>
        <w:spacing w:after="0" w:line="239" w:lineRule="auto"/>
        <w:ind w:left="0"/>
        <w:rPr>
          <w:rFonts w:cs="Arial"/>
          <w:szCs w:val="22"/>
          <w:lang w:val="en-US"/>
        </w:rPr>
      </w:pPr>
      <w:r w:rsidRPr="007B221D">
        <w:rPr>
          <w:rFonts w:cs="Arial"/>
          <w:szCs w:val="22"/>
          <w:lang w:val="en-US"/>
        </w:rPr>
        <w:t>FCC Part 15 Class A</w:t>
      </w:r>
      <w:r w:rsidR="00CF3951">
        <w:rPr>
          <w:rFonts w:cs="Arial"/>
          <w:szCs w:val="22"/>
          <w:lang w:val="en-US"/>
        </w:rPr>
        <w:t>.</w:t>
      </w:r>
    </w:p>
    <w:p w:rsidR="007B221D" w:rsidRPr="007B221D" w:rsidRDefault="007B221D" w:rsidP="007B221D">
      <w:pPr>
        <w:widowControl w:val="0"/>
        <w:autoSpaceDE w:val="0"/>
        <w:autoSpaceDN w:val="0"/>
        <w:adjustRightInd w:val="0"/>
        <w:spacing w:after="0" w:line="187" w:lineRule="exact"/>
        <w:rPr>
          <w:rFonts w:cs="Arial"/>
          <w:szCs w:val="22"/>
          <w:lang w:val="en-US"/>
        </w:rPr>
      </w:pPr>
    </w:p>
    <w:p w:rsidR="007B221D" w:rsidRPr="007B221D" w:rsidRDefault="007B221D" w:rsidP="00783D48">
      <w:pPr>
        <w:widowControl w:val="0"/>
        <w:autoSpaceDE w:val="0"/>
        <w:autoSpaceDN w:val="0"/>
        <w:adjustRightInd w:val="0"/>
        <w:spacing w:after="0" w:line="240" w:lineRule="auto"/>
        <w:ind w:left="0"/>
        <w:rPr>
          <w:rFonts w:cs="Arial"/>
          <w:szCs w:val="22"/>
          <w:lang w:val="en-US"/>
        </w:rPr>
      </w:pPr>
      <w:r w:rsidRPr="007B221D">
        <w:rPr>
          <w:rFonts w:cs="Arial"/>
          <w:szCs w:val="22"/>
          <w:lang w:val="en-US"/>
        </w:rPr>
        <w:t>EN 55022 Class A (CISPR22)</w:t>
      </w:r>
      <w:r w:rsidR="00CF3951">
        <w:rPr>
          <w:rFonts w:cs="Arial"/>
          <w:szCs w:val="22"/>
          <w:lang w:val="en-US"/>
        </w:rPr>
        <w:t>.</w:t>
      </w:r>
    </w:p>
    <w:p w:rsidR="007B221D" w:rsidRPr="007B221D" w:rsidRDefault="007B221D" w:rsidP="007B221D">
      <w:pPr>
        <w:widowControl w:val="0"/>
        <w:autoSpaceDE w:val="0"/>
        <w:autoSpaceDN w:val="0"/>
        <w:adjustRightInd w:val="0"/>
        <w:spacing w:after="0" w:line="240" w:lineRule="auto"/>
        <w:rPr>
          <w:rFonts w:cs="Arial"/>
          <w:szCs w:val="22"/>
          <w:lang w:val="en-US"/>
        </w:rPr>
      </w:pPr>
    </w:p>
    <w:p w:rsidR="007B221D" w:rsidRPr="007B221D" w:rsidRDefault="007B221D" w:rsidP="00783D48">
      <w:pPr>
        <w:widowControl w:val="0"/>
        <w:autoSpaceDE w:val="0"/>
        <w:autoSpaceDN w:val="0"/>
        <w:adjustRightInd w:val="0"/>
        <w:spacing w:after="0" w:line="239" w:lineRule="auto"/>
        <w:ind w:left="0"/>
        <w:rPr>
          <w:rFonts w:cs="Arial"/>
          <w:szCs w:val="22"/>
          <w:lang w:val="en-US"/>
        </w:rPr>
      </w:pPr>
      <w:r w:rsidRPr="007B221D">
        <w:rPr>
          <w:rFonts w:cs="Arial"/>
          <w:szCs w:val="22"/>
          <w:lang w:val="en-US"/>
        </w:rPr>
        <w:t>EN 55024 (CISPR24)</w:t>
      </w:r>
      <w:r w:rsidR="00CF3951">
        <w:rPr>
          <w:rFonts w:cs="Arial"/>
          <w:szCs w:val="22"/>
          <w:lang w:val="en-US"/>
        </w:rPr>
        <w:t>.</w:t>
      </w:r>
    </w:p>
    <w:p w:rsidR="007B221D" w:rsidRPr="007B221D" w:rsidRDefault="007B221D" w:rsidP="00783D48">
      <w:pPr>
        <w:widowControl w:val="0"/>
        <w:autoSpaceDE w:val="0"/>
        <w:autoSpaceDN w:val="0"/>
        <w:adjustRightInd w:val="0"/>
        <w:spacing w:after="0" w:line="190" w:lineRule="exact"/>
        <w:ind w:left="0"/>
        <w:rPr>
          <w:rFonts w:cs="Arial"/>
          <w:szCs w:val="22"/>
          <w:lang w:val="en-US"/>
        </w:rPr>
      </w:pPr>
    </w:p>
    <w:p w:rsidR="007B221D" w:rsidRPr="007B221D" w:rsidRDefault="007B221D" w:rsidP="00783D48">
      <w:pPr>
        <w:widowControl w:val="0"/>
        <w:autoSpaceDE w:val="0"/>
        <w:autoSpaceDN w:val="0"/>
        <w:adjustRightInd w:val="0"/>
        <w:spacing w:after="0" w:line="239" w:lineRule="auto"/>
        <w:ind w:left="0"/>
        <w:rPr>
          <w:rFonts w:cs="Arial"/>
          <w:szCs w:val="22"/>
          <w:lang w:val="en-US"/>
        </w:rPr>
      </w:pPr>
      <w:r w:rsidRPr="007B221D">
        <w:rPr>
          <w:rFonts w:cs="Arial"/>
          <w:szCs w:val="22"/>
          <w:lang w:val="en-US"/>
        </w:rPr>
        <w:t>AS/NZS CISPR22 Class A</w:t>
      </w:r>
      <w:r w:rsidR="00CF3951">
        <w:rPr>
          <w:rFonts w:cs="Arial"/>
          <w:szCs w:val="22"/>
          <w:lang w:val="en-US"/>
        </w:rPr>
        <w:t>.</w:t>
      </w:r>
    </w:p>
    <w:p w:rsidR="007B221D" w:rsidRPr="007B221D" w:rsidRDefault="007B221D" w:rsidP="007B221D">
      <w:pPr>
        <w:widowControl w:val="0"/>
        <w:autoSpaceDE w:val="0"/>
        <w:autoSpaceDN w:val="0"/>
        <w:adjustRightInd w:val="0"/>
        <w:spacing w:after="0" w:line="187" w:lineRule="exact"/>
        <w:rPr>
          <w:rFonts w:cs="Arial"/>
          <w:szCs w:val="22"/>
          <w:lang w:val="en-US"/>
        </w:rPr>
      </w:pPr>
    </w:p>
    <w:p w:rsidR="007B221D" w:rsidRPr="007B221D" w:rsidRDefault="007B221D" w:rsidP="00783D48">
      <w:pPr>
        <w:widowControl w:val="0"/>
        <w:autoSpaceDE w:val="0"/>
        <w:autoSpaceDN w:val="0"/>
        <w:adjustRightInd w:val="0"/>
        <w:spacing w:after="0" w:line="239" w:lineRule="auto"/>
        <w:ind w:left="0"/>
        <w:rPr>
          <w:rFonts w:cs="Arial"/>
          <w:szCs w:val="22"/>
        </w:rPr>
      </w:pPr>
      <w:r w:rsidRPr="007B221D">
        <w:rPr>
          <w:rFonts w:cs="Arial"/>
          <w:szCs w:val="22"/>
        </w:rPr>
        <w:t>CE marca de certificación</w:t>
      </w:r>
      <w:r w:rsidR="00CF3951">
        <w:rPr>
          <w:rFonts w:cs="Arial"/>
          <w:szCs w:val="22"/>
        </w:rPr>
        <w:t>.</w:t>
      </w:r>
    </w:p>
    <w:p w:rsidR="007B221D" w:rsidRPr="007B221D" w:rsidRDefault="007B221D" w:rsidP="00783D48">
      <w:pPr>
        <w:widowControl w:val="0"/>
        <w:autoSpaceDE w:val="0"/>
        <w:autoSpaceDN w:val="0"/>
        <w:adjustRightInd w:val="0"/>
        <w:spacing w:after="0" w:line="187" w:lineRule="exact"/>
        <w:ind w:left="0"/>
        <w:rPr>
          <w:rFonts w:cs="Arial"/>
          <w:szCs w:val="22"/>
        </w:rPr>
      </w:pPr>
    </w:p>
    <w:p w:rsidR="007B221D" w:rsidRPr="007B221D" w:rsidRDefault="007B221D" w:rsidP="00783D48">
      <w:pPr>
        <w:widowControl w:val="0"/>
        <w:autoSpaceDE w:val="0"/>
        <w:autoSpaceDN w:val="0"/>
        <w:adjustRightInd w:val="0"/>
        <w:spacing w:after="0" w:line="239" w:lineRule="auto"/>
        <w:ind w:left="0"/>
        <w:rPr>
          <w:rFonts w:cs="Arial"/>
          <w:szCs w:val="22"/>
        </w:rPr>
      </w:pPr>
      <w:r w:rsidRPr="007B221D">
        <w:rPr>
          <w:rFonts w:cs="Arial"/>
          <w:szCs w:val="22"/>
        </w:rPr>
        <w:t>CNS13438 Class A</w:t>
      </w:r>
      <w:r w:rsidR="00CF3951">
        <w:rPr>
          <w:rFonts w:cs="Arial"/>
          <w:szCs w:val="22"/>
        </w:rPr>
        <w:t>.</w:t>
      </w:r>
    </w:p>
    <w:p w:rsidR="007B221D" w:rsidRPr="007B221D" w:rsidRDefault="007B221D" w:rsidP="007B221D">
      <w:pPr>
        <w:widowControl w:val="0"/>
        <w:autoSpaceDE w:val="0"/>
        <w:autoSpaceDN w:val="0"/>
        <w:adjustRightInd w:val="0"/>
        <w:spacing w:after="0" w:line="187" w:lineRule="exact"/>
        <w:rPr>
          <w:rFonts w:cs="Arial"/>
          <w:szCs w:val="22"/>
        </w:rPr>
      </w:pPr>
    </w:p>
    <w:p w:rsidR="007B221D" w:rsidRPr="007B221D" w:rsidRDefault="007B221D" w:rsidP="00783D48">
      <w:pPr>
        <w:widowControl w:val="0"/>
        <w:autoSpaceDE w:val="0"/>
        <w:autoSpaceDN w:val="0"/>
        <w:adjustRightInd w:val="0"/>
        <w:spacing w:after="0" w:line="239" w:lineRule="auto"/>
        <w:ind w:left="0"/>
        <w:rPr>
          <w:rFonts w:cs="Arial"/>
          <w:szCs w:val="22"/>
        </w:rPr>
      </w:pPr>
      <w:r w:rsidRPr="007B221D">
        <w:rPr>
          <w:rFonts w:cs="Arial"/>
          <w:szCs w:val="22"/>
        </w:rPr>
        <w:t>GOST marca de certificación</w:t>
      </w:r>
      <w:r w:rsidR="00CF3951">
        <w:rPr>
          <w:rFonts w:cs="Arial"/>
          <w:szCs w:val="22"/>
        </w:rPr>
        <w:t>.</w:t>
      </w:r>
    </w:p>
    <w:p w:rsidR="007B221D" w:rsidRPr="007B221D" w:rsidRDefault="007B221D" w:rsidP="007B221D">
      <w:pPr>
        <w:widowControl w:val="0"/>
        <w:autoSpaceDE w:val="0"/>
        <w:autoSpaceDN w:val="0"/>
        <w:adjustRightInd w:val="0"/>
        <w:spacing w:after="0" w:line="187" w:lineRule="exact"/>
        <w:rPr>
          <w:rFonts w:cs="Arial"/>
          <w:szCs w:val="22"/>
        </w:rPr>
      </w:pPr>
    </w:p>
    <w:p w:rsidR="007B221D" w:rsidRPr="007B221D" w:rsidRDefault="007B221D" w:rsidP="00783D48">
      <w:pPr>
        <w:widowControl w:val="0"/>
        <w:autoSpaceDE w:val="0"/>
        <w:autoSpaceDN w:val="0"/>
        <w:adjustRightInd w:val="0"/>
        <w:spacing w:after="0" w:line="239" w:lineRule="auto"/>
        <w:ind w:left="0"/>
        <w:rPr>
          <w:rFonts w:cs="Arial"/>
          <w:szCs w:val="22"/>
        </w:rPr>
      </w:pPr>
      <w:r w:rsidRPr="007B221D">
        <w:rPr>
          <w:rFonts w:cs="Arial"/>
          <w:szCs w:val="22"/>
        </w:rPr>
        <w:t>MIC marca de certificación</w:t>
      </w:r>
      <w:r w:rsidR="00CF3951">
        <w:rPr>
          <w:rFonts w:cs="Arial"/>
          <w:szCs w:val="22"/>
        </w:rPr>
        <w:t>.</w:t>
      </w:r>
    </w:p>
    <w:p w:rsidR="00783D48" w:rsidRDefault="00783D48" w:rsidP="00783D48">
      <w:pPr>
        <w:widowControl w:val="0"/>
        <w:overflowPunct w:val="0"/>
        <w:autoSpaceDE w:val="0"/>
        <w:autoSpaceDN w:val="0"/>
        <w:adjustRightInd w:val="0"/>
        <w:spacing w:after="0" w:line="338" w:lineRule="auto"/>
        <w:ind w:left="0" w:right="240"/>
        <w:rPr>
          <w:rFonts w:cs="Arial"/>
          <w:szCs w:val="22"/>
        </w:rPr>
      </w:pPr>
    </w:p>
    <w:p w:rsidR="007B221D" w:rsidRPr="007B221D" w:rsidRDefault="007B221D" w:rsidP="00783D48">
      <w:pPr>
        <w:widowControl w:val="0"/>
        <w:overflowPunct w:val="0"/>
        <w:autoSpaceDE w:val="0"/>
        <w:autoSpaceDN w:val="0"/>
        <w:adjustRightInd w:val="0"/>
        <w:spacing w:after="0" w:line="338" w:lineRule="auto"/>
        <w:ind w:left="0" w:right="240"/>
        <w:rPr>
          <w:rFonts w:cs="Arial"/>
          <w:szCs w:val="22"/>
        </w:rPr>
      </w:pPr>
      <w:r w:rsidRPr="007B221D">
        <w:rPr>
          <w:rFonts w:cs="Arial"/>
          <w:szCs w:val="22"/>
        </w:rPr>
        <w:t>El equipo debe presentar en su parte superior la marca respectiva y en su parte inferior deben indicar la marca del fabricante, modelo, FCC ID, certificaciones y normas que cumple, ya sea en etiqueta original de fábrica o en relieve.</w:t>
      </w:r>
    </w:p>
    <w:p w:rsidR="007B221D" w:rsidRPr="007B221D" w:rsidRDefault="007B221D" w:rsidP="007B221D">
      <w:pPr>
        <w:widowControl w:val="0"/>
        <w:autoSpaceDE w:val="0"/>
        <w:autoSpaceDN w:val="0"/>
        <w:adjustRightInd w:val="0"/>
        <w:spacing w:after="0" w:line="129" w:lineRule="exact"/>
        <w:rPr>
          <w:rFonts w:cs="Arial"/>
          <w:szCs w:val="22"/>
        </w:rPr>
      </w:pPr>
    </w:p>
    <w:p w:rsidR="007B221D" w:rsidRPr="007B221D" w:rsidRDefault="007B221D" w:rsidP="00F10638">
      <w:pPr>
        <w:widowControl w:val="0"/>
        <w:overflowPunct w:val="0"/>
        <w:autoSpaceDE w:val="0"/>
        <w:autoSpaceDN w:val="0"/>
        <w:adjustRightInd w:val="0"/>
        <w:spacing w:after="0" w:line="339" w:lineRule="auto"/>
        <w:ind w:left="0" w:right="240"/>
        <w:rPr>
          <w:rFonts w:cs="Arial"/>
          <w:szCs w:val="22"/>
        </w:rPr>
      </w:pPr>
      <w:r w:rsidRPr="007B221D">
        <w:rPr>
          <w:rFonts w:cs="Arial"/>
          <w:szCs w:val="22"/>
        </w:rPr>
        <w:t xml:space="preserve">El equipo ofertado debe ser funcionalmente compatible a nivel de hardware y protocolos con los equipos cisco series 6500, 4500 y 3700 existentes en el núcleo de enrutamiento y conmutación </w:t>
      </w:r>
      <w:r w:rsidR="00F01DD0">
        <w:rPr>
          <w:rFonts w:cs="Arial"/>
          <w:szCs w:val="22"/>
        </w:rPr>
        <w:t>dela institución</w:t>
      </w:r>
      <w:r w:rsidRPr="007B221D">
        <w:rPr>
          <w:rFonts w:cs="Arial"/>
          <w:szCs w:val="22"/>
        </w:rPr>
        <w:t xml:space="preserve"> de forma que se garantice la interoperabilidad completa del sistema.</w:t>
      </w:r>
    </w:p>
    <w:p w:rsidR="007B221D" w:rsidRPr="007B221D" w:rsidRDefault="007B221D" w:rsidP="007B221D">
      <w:pPr>
        <w:widowControl w:val="0"/>
        <w:autoSpaceDE w:val="0"/>
        <w:autoSpaceDN w:val="0"/>
        <w:adjustRightInd w:val="0"/>
        <w:spacing w:after="0" w:line="200" w:lineRule="exact"/>
        <w:rPr>
          <w:rFonts w:cs="Arial"/>
          <w:szCs w:val="22"/>
        </w:rPr>
      </w:pPr>
    </w:p>
    <w:p w:rsidR="007B221D" w:rsidRPr="006801C9" w:rsidRDefault="007B221D" w:rsidP="00BF1A25">
      <w:pPr>
        <w:pStyle w:val="Prrafodelista"/>
        <w:widowControl w:val="0"/>
        <w:numPr>
          <w:ilvl w:val="0"/>
          <w:numId w:val="5"/>
        </w:numPr>
        <w:tabs>
          <w:tab w:val="left" w:pos="620"/>
        </w:tabs>
        <w:autoSpaceDE w:val="0"/>
        <w:autoSpaceDN w:val="0"/>
        <w:adjustRightInd w:val="0"/>
        <w:spacing w:after="0" w:line="240" w:lineRule="auto"/>
        <w:outlineLvl w:val="0"/>
        <w:rPr>
          <w:rFonts w:cs="Arial"/>
          <w:b/>
          <w:szCs w:val="22"/>
        </w:rPr>
      </w:pPr>
      <w:bookmarkStart w:id="22" w:name="_Toc487715723"/>
      <w:r w:rsidRPr="007B221D">
        <w:rPr>
          <w:rFonts w:cs="Arial"/>
          <w:b/>
          <w:bCs/>
          <w:szCs w:val="22"/>
          <w:u w:val="single"/>
        </w:rPr>
        <w:lastRenderedPageBreak/>
        <w:t>ROTULADO E IDENTIFICACIÓN</w:t>
      </w:r>
      <w:r w:rsidR="006801C9">
        <w:rPr>
          <w:rFonts w:cs="Arial"/>
          <w:b/>
          <w:bCs/>
          <w:szCs w:val="22"/>
          <w:u w:val="single"/>
        </w:rPr>
        <w:t>.</w:t>
      </w:r>
      <w:bookmarkEnd w:id="22"/>
    </w:p>
    <w:p w:rsidR="006801C9" w:rsidRPr="007B221D" w:rsidRDefault="006801C9" w:rsidP="006801C9">
      <w:pPr>
        <w:pStyle w:val="Prrafodelista"/>
        <w:widowControl w:val="0"/>
        <w:tabs>
          <w:tab w:val="left" w:pos="620"/>
        </w:tabs>
        <w:autoSpaceDE w:val="0"/>
        <w:autoSpaceDN w:val="0"/>
        <w:adjustRightInd w:val="0"/>
        <w:spacing w:after="0" w:line="240" w:lineRule="auto"/>
        <w:outlineLvl w:val="0"/>
        <w:rPr>
          <w:rFonts w:cs="Arial"/>
          <w:b/>
          <w:szCs w:val="22"/>
        </w:rPr>
      </w:pPr>
    </w:p>
    <w:p w:rsidR="007B221D" w:rsidRPr="007B221D" w:rsidRDefault="007B221D" w:rsidP="007B221D">
      <w:pPr>
        <w:widowControl w:val="0"/>
        <w:autoSpaceDE w:val="0"/>
        <w:autoSpaceDN w:val="0"/>
        <w:adjustRightInd w:val="0"/>
        <w:spacing w:after="0" w:line="262" w:lineRule="exact"/>
        <w:rPr>
          <w:rFonts w:cs="Arial"/>
          <w:szCs w:val="22"/>
        </w:rPr>
      </w:pPr>
    </w:p>
    <w:p w:rsidR="007B221D" w:rsidRPr="007B221D" w:rsidRDefault="007B221D" w:rsidP="00F10638">
      <w:pPr>
        <w:widowControl w:val="0"/>
        <w:overflowPunct w:val="0"/>
        <w:autoSpaceDE w:val="0"/>
        <w:autoSpaceDN w:val="0"/>
        <w:adjustRightInd w:val="0"/>
        <w:spacing w:after="0" w:line="352" w:lineRule="auto"/>
        <w:ind w:left="0" w:right="240"/>
        <w:rPr>
          <w:rFonts w:cs="Arial"/>
          <w:szCs w:val="22"/>
        </w:rPr>
      </w:pPr>
      <w:r w:rsidRPr="007B221D">
        <w:rPr>
          <w:rFonts w:cs="Arial"/>
          <w:szCs w:val="22"/>
        </w:rPr>
        <w:t>Aplicando y respetando la norma TIA/EIA-606-A “Especificación sobre el rotulado de los cables”, se deberá adicionar un identificador exclusivo para cada terminación de hardware, tanto en el Panel de Conexiones como en cada placa de toma. Así mismo, se deberá rotular cada uno de los tendidos de cableado horizontal. Todos los rótulos, ya sean adhesivos o insertables, deben cumplir con los requisitos de legibilidad, protección contra el deterioro y adhesión especificados en el estándar UL969. El procedimiento para la rotulación e identificación se describe en los planos.</w:t>
      </w:r>
    </w:p>
    <w:p w:rsidR="007B221D" w:rsidRPr="007B221D" w:rsidRDefault="007B221D" w:rsidP="007B221D">
      <w:pPr>
        <w:widowControl w:val="0"/>
        <w:autoSpaceDE w:val="0"/>
        <w:autoSpaceDN w:val="0"/>
        <w:adjustRightInd w:val="0"/>
        <w:spacing w:after="0" w:line="321" w:lineRule="exact"/>
        <w:rPr>
          <w:rFonts w:cs="Arial"/>
          <w:szCs w:val="22"/>
        </w:rPr>
      </w:pPr>
    </w:p>
    <w:p w:rsidR="007B221D" w:rsidRPr="007B221D" w:rsidRDefault="007B221D" w:rsidP="00BF1A25">
      <w:pPr>
        <w:pStyle w:val="Prrafodelista"/>
        <w:widowControl w:val="0"/>
        <w:numPr>
          <w:ilvl w:val="0"/>
          <w:numId w:val="5"/>
        </w:numPr>
        <w:tabs>
          <w:tab w:val="left" w:pos="620"/>
        </w:tabs>
        <w:autoSpaceDE w:val="0"/>
        <w:autoSpaceDN w:val="0"/>
        <w:adjustRightInd w:val="0"/>
        <w:spacing w:after="0" w:line="240" w:lineRule="auto"/>
        <w:outlineLvl w:val="0"/>
        <w:rPr>
          <w:rFonts w:cs="Arial"/>
          <w:b/>
          <w:bCs/>
          <w:szCs w:val="22"/>
          <w:u w:val="single"/>
        </w:rPr>
      </w:pPr>
      <w:bookmarkStart w:id="23" w:name="_Toc487715724"/>
      <w:r w:rsidRPr="007B221D">
        <w:rPr>
          <w:rFonts w:cs="Arial"/>
          <w:b/>
          <w:bCs/>
          <w:szCs w:val="22"/>
          <w:u w:val="single"/>
        </w:rPr>
        <w:t>SISTEMA DE UPS</w:t>
      </w:r>
      <w:r w:rsidR="006801C9">
        <w:rPr>
          <w:rFonts w:cs="Arial"/>
          <w:b/>
          <w:bCs/>
          <w:szCs w:val="22"/>
          <w:u w:val="single"/>
        </w:rPr>
        <w:t>.</w:t>
      </w:r>
      <w:bookmarkEnd w:id="23"/>
    </w:p>
    <w:p w:rsidR="007B221D" w:rsidRPr="007B221D" w:rsidRDefault="007B221D" w:rsidP="007B221D">
      <w:pPr>
        <w:widowControl w:val="0"/>
        <w:autoSpaceDE w:val="0"/>
        <w:autoSpaceDN w:val="0"/>
        <w:adjustRightInd w:val="0"/>
        <w:spacing w:after="0" w:line="200" w:lineRule="exact"/>
        <w:rPr>
          <w:rFonts w:cs="Arial"/>
          <w:szCs w:val="22"/>
        </w:rPr>
      </w:pPr>
    </w:p>
    <w:p w:rsidR="007B221D" w:rsidRPr="007B221D" w:rsidRDefault="007B221D" w:rsidP="007B221D">
      <w:pPr>
        <w:widowControl w:val="0"/>
        <w:autoSpaceDE w:val="0"/>
        <w:autoSpaceDN w:val="0"/>
        <w:adjustRightInd w:val="0"/>
        <w:spacing w:after="0" w:line="200" w:lineRule="exact"/>
        <w:rPr>
          <w:rFonts w:cs="Arial"/>
          <w:szCs w:val="22"/>
        </w:rPr>
      </w:pPr>
    </w:p>
    <w:p w:rsidR="00C82BEB" w:rsidRPr="002C028C" w:rsidRDefault="002C028C" w:rsidP="004E02AD">
      <w:pPr>
        <w:pStyle w:val="Ttulo2"/>
        <w:numPr>
          <w:ilvl w:val="1"/>
          <w:numId w:val="5"/>
        </w:numPr>
      </w:pPr>
      <w:bookmarkStart w:id="24" w:name="_Toc487715725"/>
      <w:r w:rsidRPr="002C028C">
        <w:t>UPS para tableros de cargas sensibles.</w:t>
      </w:r>
      <w:bookmarkEnd w:id="24"/>
    </w:p>
    <w:p w:rsidR="002C028C" w:rsidRDefault="002C028C" w:rsidP="0076381D">
      <w:pPr>
        <w:widowControl w:val="0"/>
        <w:overflowPunct w:val="0"/>
        <w:autoSpaceDE w:val="0"/>
        <w:autoSpaceDN w:val="0"/>
        <w:adjustRightInd w:val="0"/>
        <w:spacing w:after="0" w:line="255" w:lineRule="auto"/>
        <w:ind w:left="0" w:right="240"/>
        <w:rPr>
          <w:rFonts w:cs="Arial"/>
          <w:szCs w:val="22"/>
        </w:rPr>
      </w:pPr>
    </w:p>
    <w:p w:rsidR="0076381D" w:rsidRPr="006801C9" w:rsidRDefault="0076381D" w:rsidP="0076381D">
      <w:pPr>
        <w:widowControl w:val="0"/>
        <w:overflowPunct w:val="0"/>
        <w:autoSpaceDE w:val="0"/>
        <w:autoSpaceDN w:val="0"/>
        <w:adjustRightInd w:val="0"/>
        <w:spacing w:after="0" w:line="255" w:lineRule="auto"/>
        <w:ind w:left="0" w:right="240"/>
        <w:rPr>
          <w:rFonts w:cs="Arial"/>
          <w:b/>
          <w:szCs w:val="22"/>
        </w:rPr>
      </w:pPr>
      <w:r w:rsidRPr="007B221D">
        <w:rPr>
          <w:rFonts w:cs="Arial"/>
          <w:szCs w:val="22"/>
        </w:rPr>
        <w:t>Se s</w:t>
      </w:r>
      <w:r>
        <w:rPr>
          <w:rFonts w:cs="Arial"/>
          <w:szCs w:val="22"/>
        </w:rPr>
        <w:t>uministrará e instalarán UPS</w:t>
      </w:r>
      <w:r w:rsidRPr="007B221D">
        <w:rPr>
          <w:rFonts w:cs="Arial"/>
          <w:szCs w:val="22"/>
        </w:rPr>
        <w:t xml:space="preserve">, </w:t>
      </w:r>
      <w:r>
        <w:rPr>
          <w:rFonts w:cs="Arial"/>
          <w:szCs w:val="22"/>
        </w:rPr>
        <w:t>de 5</w:t>
      </w:r>
      <w:r w:rsidRPr="007B221D">
        <w:rPr>
          <w:rFonts w:cs="Arial"/>
          <w:szCs w:val="22"/>
        </w:rPr>
        <w:t>000 VA</w:t>
      </w:r>
      <w:r>
        <w:rPr>
          <w:rFonts w:cs="Arial"/>
          <w:szCs w:val="22"/>
        </w:rPr>
        <w:t>, 6000 VA y 10000 VA</w:t>
      </w:r>
      <w:r w:rsidRPr="007B221D">
        <w:rPr>
          <w:rFonts w:cs="Arial"/>
          <w:szCs w:val="22"/>
        </w:rPr>
        <w:t>,</w:t>
      </w:r>
      <w:r>
        <w:rPr>
          <w:rFonts w:cs="Arial"/>
          <w:szCs w:val="22"/>
        </w:rPr>
        <w:t xml:space="preserve"> 240-</w:t>
      </w:r>
      <w:r w:rsidRPr="007B221D">
        <w:rPr>
          <w:rFonts w:cs="Arial"/>
          <w:szCs w:val="22"/>
        </w:rPr>
        <w:t>120 V</w:t>
      </w:r>
      <w:r>
        <w:rPr>
          <w:rFonts w:cs="Arial"/>
          <w:szCs w:val="22"/>
        </w:rPr>
        <w:t>AC</w:t>
      </w:r>
      <w:r w:rsidRPr="007B221D">
        <w:rPr>
          <w:rFonts w:cs="Arial"/>
          <w:szCs w:val="22"/>
        </w:rPr>
        <w:t>,</w:t>
      </w:r>
      <w:r>
        <w:rPr>
          <w:rFonts w:cs="Arial"/>
          <w:szCs w:val="22"/>
        </w:rPr>
        <w:t xml:space="preserve"> </w:t>
      </w:r>
      <w:r w:rsidRPr="007B221D">
        <w:rPr>
          <w:rFonts w:cs="Arial"/>
          <w:szCs w:val="22"/>
        </w:rPr>
        <w:t>factor de potencia de 0.75, eficiencia super</w:t>
      </w:r>
      <w:r>
        <w:rPr>
          <w:rFonts w:cs="Arial"/>
          <w:szCs w:val="22"/>
        </w:rPr>
        <w:t>ior a 95 %, para montaje en bastidor</w:t>
      </w:r>
      <w:r w:rsidRPr="007B221D">
        <w:rPr>
          <w:rFonts w:cs="Arial"/>
          <w:szCs w:val="22"/>
        </w:rPr>
        <w:t xml:space="preserve"> 1</w:t>
      </w:r>
      <w:r>
        <w:rPr>
          <w:rFonts w:cs="Arial"/>
          <w:szCs w:val="22"/>
        </w:rPr>
        <w:t>9", tamaño de 2U, entrada de 120 Vac,</w:t>
      </w:r>
      <w:r w:rsidRPr="007B221D">
        <w:rPr>
          <w:rFonts w:cs="Arial"/>
          <w:szCs w:val="22"/>
        </w:rPr>
        <w:t xml:space="preserve"> NEMA L5-3</w:t>
      </w:r>
      <w:r>
        <w:rPr>
          <w:rFonts w:cs="Arial"/>
          <w:szCs w:val="22"/>
        </w:rPr>
        <w:t>0P, 8 tomacorrientes nema 15/20R y 15-30R, Igual o superior al modelo:</w:t>
      </w:r>
    </w:p>
    <w:p w:rsidR="00F01DD0" w:rsidRDefault="00F01DD0" w:rsidP="00F10638">
      <w:pPr>
        <w:widowControl w:val="0"/>
        <w:overflowPunct w:val="0"/>
        <w:autoSpaceDE w:val="0"/>
        <w:autoSpaceDN w:val="0"/>
        <w:adjustRightInd w:val="0"/>
        <w:spacing w:after="0" w:line="255" w:lineRule="auto"/>
        <w:ind w:left="0" w:right="240"/>
        <w:rPr>
          <w:rFonts w:cs="Arial"/>
          <w:szCs w:val="22"/>
        </w:rPr>
      </w:pPr>
    </w:p>
    <w:p w:rsidR="0076381D" w:rsidRPr="0076381D" w:rsidRDefault="0076381D" w:rsidP="0076381D">
      <w:pPr>
        <w:pStyle w:val="Prrafodelista"/>
        <w:widowControl w:val="0"/>
        <w:numPr>
          <w:ilvl w:val="0"/>
          <w:numId w:val="31"/>
        </w:numPr>
        <w:overflowPunct w:val="0"/>
        <w:autoSpaceDE w:val="0"/>
        <w:autoSpaceDN w:val="0"/>
        <w:adjustRightInd w:val="0"/>
        <w:spacing w:after="0" w:line="255" w:lineRule="auto"/>
        <w:ind w:right="240"/>
        <w:rPr>
          <w:rFonts w:cs="Arial"/>
          <w:szCs w:val="22"/>
          <w:lang w:val="en-US"/>
        </w:rPr>
      </w:pPr>
      <w:r w:rsidRPr="0076381D">
        <w:rPr>
          <w:rFonts w:cs="Arial"/>
          <w:szCs w:val="22"/>
          <w:lang w:val="en-US"/>
        </w:rPr>
        <w:t>SURTD5000RMXLP3U, APC Smart-UPS RT 5000VA, RM 240</w:t>
      </w:r>
      <w:r w:rsidR="00FE51A3">
        <w:rPr>
          <w:rFonts w:cs="Arial"/>
          <w:szCs w:val="22"/>
          <w:lang w:val="en-US"/>
        </w:rPr>
        <w:t xml:space="preserve"> </w:t>
      </w:r>
      <w:r w:rsidRPr="0076381D">
        <w:rPr>
          <w:rFonts w:cs="Arial"/>
          <w:szCs w:val="22"/>
          <w:lang w:val="en-US"/>
        </w:rPr>
        <w:t>V</w:t>
      </w:r>
      <w:r w:rsidR="00FE51A3">
        <w:rPr>
          <w:rFonts w:cs="Arial"/>
          <w:szCs w:val="22"/>
          <w:lang w:val="en-US"/>
        </w:rPr>
        <w:t>ac</w:t>
      </w:r>
      <w:r w:rsidRPr="0076381D">
        <w:rPr>
          <w:rFonts w:cs="Arial"/>
          <w:szCs w:val="22"/>
          <w:lang w:val="en-US"/>
        </w:rPr>
        <w:t xml:space="preserve"> to 240/120V, (13.68x 23.73x 38.60 (in)</w:t>
      </w:r>
      <w:r>
        <w:rPr>
          <w:rFonts w:cs="Arial"/>
          <w:szCs w:val="22"/>
          <w:lang w:val="en-US"/>
        </w:rPr>
        <w:t xml:space="preserve">, </w:t>
      </w:r>
      <w:r w:rsidR="001D3082">
        <w:rPr>
          <w:rFonts w:cs="Arial"/>
          <w:szCs w:val="22"/>
          <w:lang w:val="en-US"/>
        </w:rPr>
        <w:t>34.70x 60.30x 98.00 cm</w:t>
      </w:r>
      <w:r w:rsidRPr="0076381D">
        <w:rPr>
          <w:rFonts w:cs="Arial"/>
          <w:szCs w:val="22"/>
          <w:lang w:val="en-US"/>
        </w:rPr>
        <w:t>)</w:t>
      </w:r>
      <w:r w:rsidR="00C82BEB">
        <w:rPr>
          <w:rFonts w:cs="Arial"/>
          <w:szCs w:val="22"/>
          <w:lang w:val="en-US"/>
        </w:rPr>
        <w:t>.</w:t>
      </w:r>
    </w:p>
    <w:p w:rsidR="0076381D" w:rsidRPr="0076381D" w:rsidRDefault="0076381D" w:rsidP="0076381D">
      <w:pPr>
        <w:widowControl w:val="0"/>
        <w:overflowPunct w:val="0"/>
        <w:autoSpaceDE w:val="0"/>
        <w:autoSpaceDN w:val="0"/>
        <w:adjustRightInd w:val="0"/>
        <w:spacing w:after="0" w:line="255" w:lineRule="auto"/>
        <w:ind w:left="0" w:right="240"/>
        <w:rPr>
          <w:rFonts w:cs="Arial"/>
          <w:szCs w:val="22"/>
          <w:lang w:val="en-US"/>
        </w:rPr>
      </w:pPr>
    </w:p>
    <w:p w:rsidR="0076381D" w:rsidRPr="0076381D" w:rsidRDefault="0076381D" w:rsidP="0076381D">
      <w:pPr>
        <w:pStyle w:val="Prrafodelista"/>
        <w:widowControl w:val="0"/>
        <w:numPr>
          <w:ilvl w:val="0"/>
          <w:numId w:val="31"/>
        </w:numPr>
        <w:overflowPunct w:val="0"/>
        <w:autoSpaceDE w:val="0"/>
        <w:autoSpaceDN w:val="0"/>
        <w:adjustRightInd w:val="0"/>
        <w:spacing w:after="0" w:line="255" w:lineRule="auto"/>
        <w:ind w:right="240"/>
        <w:rPr>
          <w:rFonts w:cs="Arial"/>
          <w:szCs w:val="22"/>
          <w:lang w:val="en-US"/>
        </w:rPr>
      </w:pPr>
      <w:r w:rsidRPr="0076381D">
        <w:rPr>
          <w:rFonts w:cs="Arial"/>
          <w:szCs w:val="22"/>
          <w:lang w:val="en-US"/>
        </w:rPr>
        <w:t>SURTD6000RMXLP3U, APC Smart-UPS RT 6000VA RM 240</w:t>
      </w:r>
      <w:r w:rsidR="00FE51A3">
        <w:rPr>
          <w:rFonts w:cs="Arial"/>
          <w:szCs w:val="22"/>
          <w:lang w:val="en-US"/>
        </w:rPr>
        <w:t xml:space="preserve"> </w:t>
      </w:r>
      <w:r w:rsidRPr="0076381D">
        <w:rPr>
          <w:rFonts w:cs="Arial"/>
          <w:szCs w:val="22"/>
          <w:lang w:val="en-US"/>
        </w:rPr>
        <w:t>V</w:t>
      </w:r>
      <w:r w:rsidR="00FE51A3">
        <w:rPr>
          <w:rFonts w:cs="Arial"/>
          <w:szCs w:val="22"/>
          <w:lang w:val="en-US"/>
        </w:rPr>
        <w:t>ac</w:t>
      </w:r>
      <w:r w:rsidRPr="0076381D">
        <w:rPr>
          <w:rFonts w:cs="Arial"/>
          <w:szCs w:val="22"/>
          <w:lang w:val="en-US"/>
        </w:rPr>
        <w:t xml:space="preserve"> to 240</w:t>
      </w:r>
      <w:r w:rsidR="001D3082">
        <w:rPr>
          <w:rFonts w:cs="Arial"/>
          <w:szCs w:val="22"/>
          <w:lang w:val="en-US"/>
        </w:rPr>
        <w:t>/120V (34.70x 60.30x 98.00 cm</w:t>
      </w:r>
      <w:r w:rsidRPr="0076381D">
        <w:rPr>
          <w:rFonts w:cs="Arial"/>
          <w:szCs w:val="22"/>
          <w:lang w:val="en-US"/>
        </w:rPr>
        <w:t>)</w:t>
      </w:r>
      <w:r w:rsidR="00C82BEB">
        <w:rPr>
          <w:rFonts w:cs="Arial"/>
          <w:szCs w:val="22"/>
          <w:lang w:val="en-US"/>
        </w:rPr>
        <w:t>.</w:t>
      </w:r>
    </w:p>
    <w:p w:rsidR="0076381D" w:rsidRDefault="0076381D" w:rsidP="00F10638">
      <w:pPr>
        <w:widowControl w:val="0"/>
        <w:overflowPunct w:val="0"/>
        <w:autoSpaceDE w:val="0"/>
        <w:autoSpaceDN w:val="0"/>
        <w:adjustRightInd w:val="0"/>
        <w:spacing w:after="0" w:line="255" w:lineRule="auto"/>
        <w:ind w:left="0" w:right="240"/>
        <w:rPr>
          <w:rFonts w:cs="Arial"/>
          <w:szCs w:val="22"/>
          <w:lang w:val="en-US"/>
        </w:rPr>
      </w:pPr>
    </w:p>
    <w:p w:rsidR="0076381D" w:rsidRPr="0076381D" w:rsidRDefault="0076381D" w:rsidP="0076381D">
      <w:pPr>
        <w:pStyle w:val="Prrafodelista"/>
        <w:widowControl w:val="0"/>
        <w:numPr>
          <w:ilvl w:val="0"/>
          <w:numId w:val="31"/>
        </w:numPr>
        <w:overflowPunct w:val="0"/>
        <w:autoSpaceDE w:val="0"/>
        <w:autoSpaceDN w:val="0"/>
        <w:adjustRightInd w:val="0"/>
        <w:spacing w:after="0" w:line="255" w:lineRule="auto"/>
        <w:ind w:right="240"/>
        <w:rPr>
          <w:rFonts w:cs="Arial"/>
          <w:szCs w:val="22"/>
          <w:lang w:val="en-US"/>
        </w:rPr>
      </w:pPr>
      <w:r w:rsidRPr="0076381D">
        <w:rPr>
          <w:rFonts w:cs="Arial"/>
          <w:szCs w:val="22"/>
          <w:lang w:val="en-US"/>
        </w:rPr>
        <w:t>SURT10000XLT*, APC Smart-UPS RT 1000</w:t>
      </w:r>
      <w:r w:rsidR="00FE51A3">
        <w:rPr>
          <w:rFonts w:cs="Arial"/>
          <w:szCs w:val="22"/>
          <w:lang w:val="en-US"/>
        </w:rPr>
        <w:t xml:space="preserve">0VA 240 </w:t>
      </w:r>
      <w:r w:rsidR="004B5A71">
        <w:rPr>
          <w:rFonts w:cs="Arial"/>
          <w:szCs w:val="22"/>
          <w:lang w:val="en-US"/>
        </w:rPr>
        <w:t>Vac (</w:t>
      </w:r>
      <w:r w:rsidR="001D3082">
        <w:rPr>
          <w:rFonts w:cs="Arial"/>
          <w:szCs w:val="22"/>
          <w:lang w:val="en-US"/>
        </w:rPr>
        <w:t xml:space="preserve">55.20x 59.70x 99.10 </w:t>
      </w:r>
      <w:r w:rsidRPr="0076381D">
        <w:rPr>
          <w:rFonts w:cs="Arial"/>
          <w:szCs w:val="22"/>
          <w:lang w:val="en-US"/>
        </w:rPr>
        <w:t>cm)</w:t>
      </w:r>
      <w:r w:rsidR="00C82BEB">
        <w:rPr>
          <w:rFonts w:cs="Arial"/>
          <w:szCs w:val="22"/>
          <w:lang w:val="en-US"/>
        </w:rPr>
        <w:t>.</w:t>
      </w:r>
    </w:p>
    <w:p w:rsidR="00F01DD0" w:rsidRPr="0076381D" w:rsidRDefault="00F01DD0" w:rsidP="00F10638">
      <w:pPr>
        <w:widowControl w:val="0"/>
        <w:overflowPunct w:val="0"/>
        <w:autoSpaceDE w:val="0"/>
        <w:autoSpaceDN w:val="0"/>
        <w:adjustRightInd w:val="0"/>
        <w:spacing w:after="0" w:line="255" w:lineRule="auto"/>
        <w:ind w:left="0" w:right="240"/>
        <w:rPr>
          <w:rFonts w:cs="Arial"/>
          <w:szCs w:val="22"/>
          <w:lang w:val="en-US"/>
        </w:rPr>
      </w:pPr>
    </w:p>
    <w:p w:rsidR="007B221D" w:rsidRPr="001D3082" w:rsidRDefault="007B221D" w:rsidP="007B221D">
      <w:pPr>
        <w:widowControl w:val="0"/>
        <w:overflowPunct w:val="0"/>
        <w:autoSpaceDE w:val="0"/>
        <w:autoSpaceDN w:val="0"/>
        <w:adjustRightInd w:val="0"/>
        <w:spacing w:after="0" w:line="255" w:lineRule="auto"/>
        <w:ind w:left="480" w:right="240"/>
        <w:rPr>
          <w:rFonts w:cs="Arial"/>
          <w:szCs w:val="22"/>
          <w:lang w:val="en-US"/>
        </w:rPr>
      </w:pPr>
    </w:p>
    <w:p w:rsidR="00F10638" w:rsidRDefault="00C82BEB" w:rsidP="004E02AD">
      <w:pPr>
        <w:pStyle w:val="Ttulo2"/>
        <w:numPr>
          <w:ilvl w:val="1"/>
          <w:numId w:val="5"/>
        </w:numPr>
      </w:pPr>
      <w:bookmarkStart w:id="25" w:name="_Toc487715726"/>
      <w:r>
        <w:t xml:space="preserve">UPS para gabinetes o racks de telecomunicaciones. </w:t>
      </w:r>
      <w:r w:rsidR="002C028C">
        <w:t>Menores a 5000 kVA.</w:t>
      </w:r>
      <w:bookmarkEnd w:id="25"/>
    </w:p>
    <w:p w:rsidR="002C028C" w:rsidRDefault="002C028C" w:rsidP="002C028C">
      <w:pPr>
        <w:pStyle w:val="ParagrafoStandard"/>
        <w:ind w:left="0"/>
        <w:rPr>
          <w:lang w:val="es-ES"/>
        </w:rPr>
      </w:pPr>
    </w:p>
    <w:p w:rsidR="00223172" w:rsidRPr="00FE51A3" w:rsidRDefault="00223172" w:rsidP="002C028C">
      <w:pPr>
        <w:pStyle w:val="ParagrafoStandard"/>
        <w:ind w:left="0"/>
        <w:rPr>
          <w:rFonts w:ascii="Arial" w:hAnsi="Arial" w:cs="Arial"/>
          <w:sz w:val="22"/>
          <w:szCs w:val="22"/>
          <w:lang w:val="es-ES"/>
        </w:rPr>
      </w:pPr>
      <w:r w:rsidRPr="00FE51A3">
        <w:rPr>
          <w:rFonts w:ascii="Arial" w:hAnsi="Arial" w:cs="Arial"/>
          <w:sz w:val="22"/>
          <w:szCs w:val="22"/>
          <w:lang w:val="es-ES"/>
        </w:rPr>
        <w:t xml:space="preserve">Capacidades desde 1500 VA hasta 5000 VA, doble conversión y en línea (Online), deben cumplir con normativa internacional y contar con operación de voltaje y frecuencia independiente. </w:t>
      </w:r>
    </w:p>
    <w:p w:rsidR="00223172" w:rsidRPr="00FE51A3" w:rsidRDefault="00223172" w:rsidP="002C028C">
      <w:pPr>
        <w:pStyle w:val="ParagrafoStandard"/>
        <w:ind w:left="0"/>
        <w:rPr>
          <w:rFonts w:ascii="Arial" w:hAnsi="Arial" w:cs="Arial"/>
          <w:sz w:val="22"/>
          <w:szCs w:val="22"/>
          <w:lang w:val="es-ES"/>
        </w:rPr>
      </w:pPr>
      <w:r w:rsidRPr="00FE51A3">
        <w:rPr>
          <w:rFonts w:ascii="Arial" w:hAnsi="Arial" w:cs="Arial"/>
          <w:sz w:val="22"/>
          <w:szCs w:val="22"/>
          <w:lang w:val="es-ES"/>
        </w:rPr>
        <w:t xml:space="preserve">Debe incluir tarjeta de red para monitoreo y control. Además de panel de monitoreo remoto, para monitoreo de parámetros críticos de falla en la red de suministro y batería baja. </w:t>
      </w:r>
    </w:p>
    <w:p w:rsidR="00223172" w:rsidRPr="00FE51A3" w:rsidRDefault="00223172" w:rsidP="002C028C">
      <w:pPr>
        <w:pStyle w:val="ParagrafoStandard"/>
        <w:ind w:left="0"/>
        <w:rPr>
          <w:rFonts w:ascii="Arial" w:hAnsi="Arial" w:cs="Arial"/>
          <w:sz w:val="22"/>
          <w:szCs w:val="22"/>
          <w:lang w:val="es-ES"/>
        </w:rPr>
      </w:pPr>
    </w:p>
    <w:p w:rsidR="00223172" w:rsidRPr="00FE51A3" w:rsidRDefault="00223172" w:rsidP="002C028C">
      <w:pPr>
        <w:pStyle w:val="ParagrafoStandard"/>
        <w:ind w:left="0"/>
        <w:rPr>
          <w:rFonts w:ascii="Arial" w:hAnsi="Arial" w:cs="Arial"/>
          <w:sz w:val="22"/>
          <w:szCs w:val="22"/>
          <w:lang w:val="es-ES"/>
        </w:rPr>
      </w:pPr>
      <w:r w:rsidRPr="00FE51A3">
        <w:rPr>
          <w:rFonts w:ascii="Arial" w:hAnsi="Arial" w:cs="Arial"/>
          <w:sz w:val="22"/>
          <w:szCs w:val="22"/>
          <w:lang w:val="es-ES"/>
        </w:rPr>
        <w:t>Iguales o superior a los modelos:</w:t>
      </w:r>
    </w:p>
    <w:p w:rsidR="002C028C" w:rsidRPr="00FE51A3" w:rsidRDefault="00223172" w:rsidP="002C028C">
      <w:pPr>
        <w:pStyle w:val="ParagrafoStandard"/>
        <w:ind w:left="0"/>
        <w:rPr>
          <w:rFonts w:ascii="Arial" w:hAnsi="Arial" w:cs="Arial"/>
          <w:sz w:val="22"/>
          <w:szCs w:val="22"/>
          <w:lang w:val="es-ES"/>
        </w:rPr>
      </w:pPr>
      <w:r w:rsidRPr="00FE51A3">
        <w:rPr>
          <w:rFonts w:ascii="Arial" w:hAnsi="Arial" w:cs="Arial"/>
          <w:sz w:val="22"/>
          <w:szCs w:val="22"/>
          <w:lang w:val="es-ES"/>
        </w:rPr>
        <w:t xml:space="preserve"> </w:t>
      </w:r>
    </w:p>
    <w:p w:rsidR="00223172" w:rsidRPr="00FE51A3" w:rsidRDefault="00223172" w:rsidP="00223172">
      <w:pPr>
        <w:pStyle w:val="ParagrafoStandard"/>
        <w:numPr>
          <w:ilvl w:val="0"/>
          <w:numId w:val="29"/>
        </w:numPr>
        <w:rPr>
          <w:rFonts w:ascii="Arial" w:hAnsi="Arial" w:cs="Arial"/>
          <w:sz w:val="22"/>
          <w:szCs w:val="22"/>
          <w:lang w:val="es-ES"/>
        </w:rPr>
      </w:pPr>
      <w:r w:rsidRPr="00FE51A3">
        <w:rPr>
          <w:rFonts w:ascii="Arial" w:hAnsi="Arial" w:cs="Arial"/>
          <w:sz w:val="22"/>
          <w:szCs w:val="22"/>
          <w:lang w:val="es-ES"/>
        </w:rPr>
        <w:t xml:space="preserve">INFOSEC E6LCD RT EVOLUTION. </w:t>
      </w:r>
    </w:p>
    <w:p w:rsidR="00223172" w:rsidRPr="00FE51A3" w:rsidRDefault="00223172" w:rsidP="00223172">
      <w:pPr>
        <w:pStyle w:val="ParagrafoStandard"/>
        <w:numPr>
          <w:ilvl w:val="0"/>
          <w:numId w:val="29"/>
        </w:numPr>
        <w:rPr>
          <w:rFonts w:ascii="Arial" w:hAnsi="Arial" w:cs="Arial"/>
          <w:sz w:val="22"/>
          <w:szCs w:val="22"/>
          <w:lang w:val="es-ES"/>
        </w:rPr>
      </w:pPr>
      <w:r w:rsidRPr="00FE51A3">
        <w:rPr>
          <w:rFonts w:ascii="Arial" w:hAnsi="Arial" w:cs="Arial"/>
          <w:sz w:val="22"/>
          <w:szCs w:val="22"/>
          <w:lang w:val="es-ES"/>
        </w:rPr>
        <w:t>EATON 9PX5KP1.</w:t>
      </w:r>
    </w:p>
    <w:p w:rsidR="00223172" w:rsidRPr="00FE51A3" w:rsidRDefault="00223172" w:rsidP="00223172">
      <w:pPr>
        <w:pStyle w:val="ParagrafoStandard"/>
        <w:numPr>
          <w:ilvl w:val="0"/>
          <w:numId w:val="29"/>
        </w:numPr>
        <w:rPr>
          <w:rFonts w:ascii="Arial" w:hAnsi="Arial" w:cs="Arial"/>
          <w:sz w:val="22"/>
          <w:szCs w:val="22"/>
          <w:lang w:val="es-ES"/>
        </w:rPr>
      </w:pPr>
      <w:r w:rsidRPr="00FE51A3">
        <w:rPr>
          <w:rFonts w:ascii="Arial" w:hAnsi="Arial" w:cs="Arial"/>
          <w:sz w:val="22"/>
          <w:szCs w:val="22"/>
          <w:lang w:val="es-ES"/>
        </w:rPr>
        <w:t xml:space="preserve">SURTA3000RMXL3U. </w:t>
      </w:r>
    </w:p>
    <w:p w:rsidR="004E02AD" w:rsidRDefault="004E02AD" w:rsidP="004E02AD">
      <w:pPr>
        <w:pStyle w:val="ParagrafoStandard"/>
        <w:ind w:left="0"/>
        <w:rPr>
          <w:lang w:val="es-ES"/>
        </w:rPr>
      </w:pPr>
    </w:p>
    <w:p w:rsidR="0082655E" w:rsidRDefault="0082655E" w:rsidP="004E02AD">
      <w:pPr>
        <w:pStyle w:val="ParagrafoStandard"/>
        <w:ind w:left="0"/>
        <w:rPr>
          <w:lang w:val="es-ES"/>
        </w:rPr>
      </w:pPr>
    </w:p>
    <w:p w:rsidR="00223172" w:rsidRPr="002C028C" w:rsidRDefault="004E02AD" w:rsidP="004E02AD">
      <w:pPr>
        <w:pStyle w:val="Ttulo2"/>
        <w:numPr>
          <w:ilvl w:val="1"/>
          <w:numId w:val="5"/>
        </w:numPr>
      </w:pPr>
      <w:bookmarkStart w:id="26" w:name="_Toc487715727"/>
      <w:r>
        <w:lastRenderedPageBreak/>
        <w:t>Características para las UPS:</w:t>
      </w:r>
      <w:bookmarkEnd w:id="26"/>
      <w:r>
        <w:t xml:space="preserve"> </w:t>
      </w:r>
    </w:p>
    <w:p w:rsidR="00F10638" w:rsidRDefault="00F10638" w:rsidP="007B221D">
      <w:pPr>
        <w:widowControl w:val="0"/>
        <w:overflowPunct w:val="0"/>
        <w:autoSpaceDE w:val="0"/>
        <w:autoSpaceDN w:val="0"/>
        <w:adjustRightInd w:val="0"/>
        <w:spacing w:after="0" w:line="255" w:lineRule="auto"/>
        <w:ind w:left="480" w:right="240"/>
        <w:rPr>
          <w:rFonts w:cs="Arial"/>
          <w:szCs w:val="22"/>
        </w:rPr>
      </w:pPr>
    </w:p>
    <w:p w:rsidR="004E02AD" w:rsidRDefault="004E02AD" w:rsidP="004E02AD">
      <w:pPr>
        <w:pStyle w:val="Prrafodelista"/>
        <w:widowControl w:val="0"/>
        <w:numPr>
          <w:ilvl w:val="0"/>
          <w:numId w:val="32"/>
        </w:numPr>
        <w:overflowPunct w:val="0"/>
        <w:autoSpaceDE w:val="0"/>
        <w:autoSpaceDN w:val="0"/>
        <w:adjustRightInd w:val="0"/>
        <w:spacing w:after="0" w:line="255" w:lineRule="auto"/>
        <w:ind w:right="240"/>
        <w:rPr>
          <w:rFonts w:cs="Arial"/>
          <w:szCs w:val="22"/>
        </w:rPr>
      </w:pPr>
      <w:r>
        <w:rPr>
          <w:rFonts w:cs="Arial"/>
          <w:szCs w:val="22"/>
        </w:rPr>
        <w:t xml:space="preserve">Todos los componentes eléctricos serán de estado sólido y controlado mediante microprocesador. </w:t>
      </w:r>
    </w:p>
    <w:p w:rsidR="004E02AD" w:rsidRDefault="004E02AD" w:rsidP="004E02AD">
      <w:pPr>
        <w:pStyle w:val="Prrafodelista"/>
        <w:widowControl w:val="0"/>
        <w:numPr>
          <w:ilvl w:val="0"/>
          <w:numId w:val="32"/>
        </w:numPr>
        <w:overflowPunct w:val="0"/>
        <w:autoSpaceDE w:val="0"/>
        <w:autoSpaceDN w:val="0"/>
        <w:adjustRightInd w:val="0"/>
        <w:spacing w:after="0" w:line="255" w:lineRule="auto"/>
        <w:ind w:right="240"/>
        <w:rPr>
          <w:rFonts w:cs="Arial"/>
          <w:szCs w:val="22"/>
        </w:rPr>
      </w:pPr>
      <w:r>
        <w:rPr>
          <w:rFonts w:cs="Arial"/>
          <w:szCs w:val="22"/>
        </w:rPr>
        <w:t>Caja tipo metálica.</w:t>
      </w:r>
    </w:p>
    <w:p w:rsidR="004E02AD" w:rsidRDefault="004E02AD" w:rsidP="004E02AD">
      <w:pPr>
        <w:pStyle w:val="Prrafodelista"/>
        <w:widowControl w:val="0"/>
        <w:numPr>
          <w:ilvl w:val="0"/>
          <w:numId w:val="32"/>
        </w:numPr>
        <w:overflowPunct w:val="0"/>
        <w:autoSpaceDE w:val="0"/>
        <w:autoSpaceDN w:val="0"/>
        <w:adjustRightInd w:val="0"/>
        <w:spacing w:after="0" w:line="255" w:lineRule="auto"/>
        <w:ind w:right="240"/>
        <w:rPr>
          <w:rFonts w:cs="Arial"/>
          <w:szCs w:val="22"/>
        </w:rPr>
      </w:pPr>
      <w:r>
        <w:rPr>
          <w:rFonts w:cs="Arial"/>
          <w:szCs w:val="22"/>
        </w:rPr>
        <w:t xml:space="preserve">Enfriamiento por aire forzado. </w:t>
      </w:r>
    </w:p>
    <w:p w:rsidR="004E02AD" w:rsidRDefault="004E02AD" w:rsidP="004E02AD">
      <w:pPr>
        <w:pStyle w:val="Prrafodelista"/>
        <w:widowControl w:val="0"/>
        <w:numPr>
          <w:ilvl w:val="0"/>
          <w:numId w:val="32"/>
        </w:numPr>
        <w:overflowPunct w:val="0"/>
        <w:autoSpaceDE w:val="0"/>
        <w:autoSpaceDN w:val="0"/>
        <w:adjustRightInd w:val="0"/>
        <w:spacing w:after="0" w:line="255" w:lineRule="auto"/>
        <w:ind w:right="240"/>
        <w:rPr>
          <w:rFonts w:cs="Arial"/>
          <w:szCs w:val="22"/>
        </w:rPr>
      </w:pPr>
      <w:r>
        <w:rPr>
          <w:rFonts w:cs="Arial"/>
          <w:szCs w:val="22"/>
        </w:rPr>
        <w:t xml:space="preserve">Debe incluir un fusible de entrada. </w:t>
      </w:r>
    </w:p>
    <w:p w:rsidR="004E02AD" w:rsidRDefault="004E02AD" w:rsidP="004E02AD">
      <w:pPr>
        <w:pStyle w:val="Prrafodelista"/>
        <w:widowControl w:val="0"/>
        <w:numPr>
          <w:ilvl w:val="0"/>
          <w:numId w:val="32"/>
        </w:numPr>
        <w:overflowPunct w:val="0"/>
        <w:autoSpaceDE w:val="0"/>
        <w:autoSpaceDN w:val="0"/>
        <w:adjustRightInd w:val="0"/>
        <w:spacing w:after="0" w:line="255" w:lineRule="auto"/>
        <w:ind w:right="240"/>
        <w:rPr>
          <w:rFonts w:cs="Arial"/>
          <w:szCs w:val="22"/>
        </w:rPr>
      </w:pPr>
      <w:r>
        <w:rPr>
          <w:rFonts w:cs="Arial"/>
          <w:szCs w:val="22"/>
        </w:rPr>
        <w:t xml:space="preserve">Tomacorrientes de salida: 6, tipo NEMA 5-15R, para 120 Vac, fijos. </w:t>
      </w:r>
    </w:p>
    <w:p w:rsidR="004E02AD" w:rsidRDefault="004E02AD" w:rsidP="004E02AD">
      <w:pPr>
        <w:pStyle w:val="Prrafodelista"/>
        <w:widowControl w:val="0"/>
        <w:numPr>
          <w:ilvl w:val="0"/>
          <w:numId w:val="32"/>
        </w:numPr>
        <w:overflowPunct w:val="0"/>
        <w:autoSpaceDE w:val="0"/>
        <w:autoSpaceDN w:val="0"/>
        <w:adjustRightInd w:val="0"/>
        <w:spacing w:after="0" w:line="255" w:lineRule="auto"/>
        <w:ind w:right="240"/>
        <w:rPr>
          <w:rFonts w:cs="Arial"/>
          <w:szCs w:val="22"/>
        </w:rPr>
      </w:pPr>
      <w:r>
        <w:rPr>
          <w:rFonts w:cs="Arial"/>
          <w:szCs w:val="22"/>
        </w:rPr>
        <w:t xml:space="preserve">Con pantalla de control y monitoreo a base de cristal líquido.   </w:t>
      </w:r>
    </w:p>
    <w:p w:rsidR="004E02AD" w:rsidRPr="00F55D16" w:rsidRDefault="004E02AD" w:rsidP="004E02AD">
      <w:pPr>
        <w:pStyle w:val="Prrafodelista"/>
        <w:widowControl w:val="0"/>
        <w:numPr>
          <w:ilvl w:val="1"/>
          <w:numId w:val="32"/>
        </w:numPr>
        <w:overflowPunct w:val="0"/>
        <w:autoSpaceDE w:val="0"/>
        <w:autoSpaceDN w:val="0"/>
        <w:adjustRightInd w:val="0"/>
        <w:spacing w:after="0" w:line="255" w:lineRule="auto"/>
        <w:ind w:right="240"/>
        <w:rPr>
          <w:rFonts w:cs="Arial"/>
          <w:szCs w:val="22"/>
        </w:rPr>
      </w:pPr>
      <w:r w:rsidRPr="00F55D16">
        <w:rPr>
          <w:rFonts w:cs="Arial"/>
          <w:szCs w:val="22"/>
        </w:rPr>
        <w:t xml:space="preserve">Botón de encendido y apagado. </w:t>
      </w:r>
    </w:p>
    <w:p w:rsidR="004E02AD" w:rsidRDefault="004E02AD" w:rsidP="004E02AD">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Botones de control y navegación. </w:t>
      </w:r>
    </w:p>
    <w:p w:rsidR="004E02AD" w:rsidRDefault="004E02AD" w:rsidP="004E02AD">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Luces indicadoras de estado. </w:t>
      </w:r>
    </w:p>
    <w:p w:rsidR="004E02AD" w:rsidRDefault="004E02AD" w:rsidP="004E02AD">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Indicadores de tipo sonoro. </w:t>
      </w:r>
    </w:p>
    <w:p w:rsidR="00F55D16" w:rsidRDefault="00F55D16" w:rsidP="004E02AD">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Indicadores luminosos a base de diodos emisores de luz, para señalar la condición del SAI y el porcentaje de carga que le queda a la batería en completo, medio y bajo. </w:t>
      </w:r>
    </w:p>
    <w:p w:rsidR="00F55D16" w:rsidRDefault="00F55D16" w:rsidP="004E02AD">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Placa o etiqueta original de fábrica o en relieve, el número regulatorio, la marca del equipo, la marca del fabricante, normas relacionadas que cumple. </w:t>
      </w:r>
    </w:p>
    <w:p w:rsidR="00F55D16" w:rsidRDefault="00F55D16" w:rsidP="004E02AD">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Cordón de  alimentación eléctrica con enchufe polarizado tipo NEMA 5-15P, de 1.8 m o superior. </w:t>
      </w:r>
    </w:p>
    <w:p w:rsidR="00F55D16" w:rsidRDefault="00F55D16" w:rsidP="00F55D16">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Ruido audible de menos de 50 dB, medido a un metro de distancia por los cuatro costados. </w:t>
      </w:r>
    </w:p>
    <w:p w:rsidR="00F55D16" w:rsidRDefault="00F55D16" w:rsidP="00F55D16">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Temperatura de operación de 0-40°C. </w:t>
      </w:r>
    </w:p>
    <w:p w:rsidR="00F55D16" w:rsidRDefault="00F55D16" w:rsidP="00F55D16">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Humedad relativa del 90%.</w:t>
      </w:r>
    </w:p>
    <w:p w:rsidR="00EE5B85" w:rsidRDefault="00F55D16" w:rsidP="00A33B61">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Peso máximo de 24 Kg. </w:t>
      </w:r>
    </w:p>
    <w:p w:rsidR="00A33B61" w:rsidRDefault="00A33B61" w:rsidP="00A33B61">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Capacidad de salida de 1500 VA o 1350 W y 5000 VA o 4500 W.</w:t>
      </w:r>
    </w:p>
    <w:p w:rsidR="00A33B61" w:rsidRDefault="00A33B61" w:rsidP="00A33B61">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Entrada 120/240 Vac.</w:t>
      </w:r>
    </w:p>
    <w:p w:rsidR="00A33B61" w:rsidRDefault="00A33B61" w:rsidP="00A33B61">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Salida: 120/240 Vac.</w:t>
      </w:r>
    </w:p>
    <w:p w:rsidR="00A33B61" w:rsidRDefault="00A33B61" w:rsidP="00A33B61">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Factor de potencia: 0,9</w:t>
      </w:r>
    </w:p>
    <w:p w:rsidR="00A33B61" w:rsidRDefault="00A33B61" w:rsidP="00A33B61">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De acuerdo a norma IEC 62040-3.</w:t>
      </w:r>
    </w:p>
    <w:p w:rsidR="00683F94" w:rsidRDefault="00683F94" w:rsidP="00A33B61">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Tiempo de transferencia: respuesta inmediata en doble conversión. </w:t>
      </w:r>
    </w:p>
    <w:p w:rsidR="00683F94" w:rsidRDefault="00683F94" w:rsidP="00A33B61">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Tolerancia de entrada de 80 Vac-140 Vac.</w:t>
      </w:r>
    </w:p>
    <w:p w:rsidR="00CD0133" w:rsidRDefault="00CD0133" w:rsidP="00A33B61">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Forma de onda de salida de sinusoidal perfecta sin distorsión. </w:t>
      </w:r>
    </w:p>
    <w:p w:rsidR="00CD0133" w:rsidRDefault="00CD0133" w:rsidP="00A33B61">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Tiempo de soporte: el tiempo mínimo de soporte aceptado será de 3 min de duración a plena carga.</w:t>
      </w:r>
    </w:p>
    <w:p w:rsidR="00A33B61" w:rsidRDefault="00CD0133" w:rsidP="00A33B61">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Paso directo automático o desvió automático interno. </w:t>
      </w:r>
      <w:r w:rsidR="00683F94">
        <w:rPr>
          <w:rFonts w:cs="Arial"/>
          <w:szCs w:val="22"/>
        </w:rPr>
        <w:t xml:space="preserve"> </w:t>
      </w:r>
    </w:p>
    <w:p w:rsidR="004E02AD" w:rsidRDefault="00B76273" w:rsidP="00B76273">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Sobre carga: capacidad para sobrellevar eventuales sobrecargas.</w:t>
      </w:r>
    </w:p>
    <w:p w:rsidR="00B94B40" w:rsidRDefault="00B94B40" w:rsidP="00B76273">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 xml:space="preserve">Rectificador y cargador: debe contar con filtros necesarios para alimentar sin distorsiones el banco de baterías cuando se cargue y al inversor en todo momento, manteniendo las baterías en flotación, el mayor tiempo posible. </w:t>
      </w:r>
    </w:p>
    <w:p w:rsidR="00291CAC" w:rsidRDefault="00291CAC" w:rsidP="00291CAC">
      <w:pPr>
        <w:pStyle w:val="Prrafodelista"/>
        <w:widowControl w:val="0"/>
        <w:numPr>
          <w:ilvl w:val="1"/>
          <w:numId w:val="32"/>
        </w:numPr>
        <w:overflowPunct w:val="0"/>
        <w:autoSpaceDE w:val="0"/>
        <w:autoSpaceDN w:val="0"/>
        <w:adjustRightInd w:val="0"/>
        <w:spacing w:after="0" w:line="255" w:lineRule="auto"/>
        <w:ind w:right="240"/>
        <w:rPr>
          <w:rFonts w:cs="Arial"/>
          <w:szCs w:val="22"/>
        </w:rPr>
      </w:pPr>
      <w:r>
        <w:rPr>
          <w:rFonts w:cs="Arial"/>
          <w:szCs w:val="22"/>
        </w:rPr>
        <w:t>Protecciones contra interrupciones totales o parciales en el suministro regular de electricidad, contra picos de voltaje y transitorios que pueden presentarse tanto a la entrada como a la salida del SAI, con un THD (Distorsión Total Armónica) menor igual a 9% en la salida.</w:t>
      </w:r>
    </w:p>
    <w:p w:rsidR="00291CAC" w:rsidRPr="00291CAC" w:rsidRDefault="00291CAC" w:rsidP="00291CAC">
      <w:pPr>
        <w:pStyle w:val="Prrafodelista"/>
        <w:widowControl w:val="0"/>
        <w:numPr>
          <w:ilvl w:val="1"/>
          <w:numId w:val="32"/>
        </w:numPr>
        <w:overflowPunct w:val="0"/>
        <w:autoSpaceDE w:val="0"/>
        <w:autoSpaceDN w:val="0"/>
        <w:adjustRightInd w:val="0"/>
        <w:spacing w:after="0" w:line="255" w:lineRule="auto"/>
        <w:ind w:right="240"/>
        <w:rPr>
          <w:rFonts w:cs="Arial"/>
          <w:szCs w:val="22"/>
        </w:rPr>
      </w:pPr>
      <w:r w:rsidRPr="00291CAC">
        <w:rPr>
          <w:rFonts w:eastAsia="Times" w:cs="Times"/>
          <w:szCs w:val="22"/>
        </w:rPr>
        <w:t xml:space="preserve">Filtrado de ruidos y supresión de picos: Barrido y filtrado completo de ruidos multipolares, continúo de la onda sinusoidal además del filtrado de ruido eléctrico de los tipos magnético y de radiofrecuencia. Equipado con supresores de transitorios del tipo </w:t>
      </w:r>
      <w:r w:rsidRPr="00291CAC">
        <w:rPr>
          <w:rFonts w:eastAsia="Times" w:cs="Times"/>
          <w:szCs w:val="22"/>
        </w:rPr>
        <w:lastRenderedPageBreak/>
        <w:t>SPD (Surge Protective Device) basados en tecnología de Varistores de Óxido Metálico de clase A.</w:t>
      </w:r>
    </w:p>
    <w:p w:rsidR="00FE51A3" w:rsidRDefault="00150FB8" w:rsidP="00FE51A3">
      <w:pPr>
        <w:pStyle w:val="Standard"/>
        <w:numPr>
          <w:ilvl w:val="0"/>
          <w:numId w:val="32"/>
        </w:numPr>
        <w:spacing w:line="240" w:lineRule="auto"/>
        <w:rPr>
          <w:rFonts w:cs="Arial"/>
          <w:sz w:val="22"/>
          <w:szCs w:val="22"/>
        </w:rPr>
      </w:pPr>
      <w:r>
        <w:rPr>
          <w:rFonts w:cs="Arial"/>
          <w:sz w:val="22"/>
          <w:szCs w:val="22"/>
        </w:rPr>
        <w:t>El SAI debe ofrecer una compatibilidad del 100% con las últimas versiones actualizaciones de los sistemas operativos GNU/Linux V2.6 o superior, Microsoft Windows 8.1 o superior,  Sistema OS X o superior.</w:t>
      </w:r>
    </w:p>
    <w:p w:rsidR="00FE51A3" w:rsidRDefault="00FE51A3" w:rsidP="00FE51A3">
      <w:pPr>
        <w:pStyle w:val="Standard"/>
        <w:numPr>
          <w:ilvl w:val="0"/>
          <w:numId w:val="32"/>
        </w:numPr>
        <w:spacing w:line="240" w:lineRule="auto"/>
        <w:rPr>
          <w:rFonts w:cs="Arial"/>
          <w:sz w:val="22"/>
          <w:szCs w:val="22"/>
        </w:rPr>
      </w:pPr>
      <w:r w:rsidRPr="00FE51A3">
        <w:rPr>
          <w:rFonts w:cs="Arial"/>
          <w:sz w:val="22"/>
          <w:szCs w:val="22"/>
          <w:lang w:val="es-CR"/>
        </w:rPr>
        <w:t>Se deben incluir los manuales de usuario, programas y otros materiales ya sea en disco compacto o en unidad de almacenamiento USB</w:t>
      </w:r>
      <w:r w:rsidRPr="00FE51A3">
        <w:rPr>
          <w:rFonts w:cs="Arial"/>
          <w:szCs w:val="22"/>
        </w:rPr>
        <w:t>, requerido para una instalación apropiada</w:t>
      </w:r>
      <w:r w:rsidRPr="00FE51A3">
        <w:rPr>
          <w:rFonts w:cs="Arial"/>
          <w:sz w:val="22"/>
          <w:szCs w:val="22"/>
          <w:lang w:val="es-CR"/>
        </w:rPr>
        <w:t xml:space="preserve"> y mantenimiento del equipo</w:t>
      </w:r>
      <w:r w:rsidRPr="00FE51A3">
        <w:rPr>
          <w:rFonts w:cs="Arial"/>
          <w:szCs w:val="22"/>
        </w:rPr>
        <w:t>.</w:t>
      </w:r>
    </w:p>
    <w:p w:rsidR="00FE51A3" w:rsidRPr="00FE51A3" w:rsidRDefault="00FE51A3" w:rsidP="00FE51A3">
      <w:pPr>
        <w:pStyle w:val="Standard"/>
        <w:numPr>
          <w:ilvl w:val="0"/>
          <w:numId w:val="32"/>
        </w:numPr>
        <w:spacing w:line="240" w:lineRule="auto"/>
        <w:rPr>
          <w:rFonts w:cs="Arial"/>
          <w:sz w:val="22"/>
          <w:szCs w:val="22"/>
        </w:rPr>
      </w:pPr>
      <w:r w:rsidRPr="00FE51A3">
        <w:rPr>
          <w:rFonts w:cs="Arial"/>
          <w:sz w:val="22"/>
          <w:szCs w:val="22"/>
          <w:lang w:val="es-CR"/>
        </w:rPr>
        <w:t>El SAI será diseñado según las secciones aplicables de la revisión actual de los siguientes documentos. Cuando exista un conflicto entre estos documentos y los datos proporcionados en este documento, los datos de estas especificaciones serán los que prevalezcan.</w:t>
      </w:r>
    </w:p>
    <w:p w:rsidR="00FE51A3" w:rsidRPr="00FE51A3" w:rsidRDefault="00FE51A3" w:rsidP="00FE51A3">
      <w:pPr>
        <w:pStyle w:val="Textbody"/>
        <w:numPr>
          <w:ilvl w:val="1"/>
          <w:numId w:val="32"/>
        </w:numPr>
        <w:spacing w:after="0" w:line="240" w:lineRule="auto"/>
        <w:rPr>
          <w:rFonts w:cs="Arial"/>
          <w:sz w:val="22"/>
          <w:szCs w:val="22"/>
        </w:rPr>
      </w:pPr>
      <w:r w:rsidRPr="00FE51A3">
        <w:rPr>
          <w:rFonts w:cs="Arial"/>
          <w:sz w:val="22"/>
          <w:szCs w:val="22"/>
          <w:lang w:val="es-CR"/>
        </w:rPr>
        <w:t>CSA 22.2, Nº 107.1</w:t>
      </w:r>
    </w:p>
    <w:p w:rsidR="00FE51A3" w:rsidRPr="00FE51A3" w:rsidRDefault="00FE51A3" w:rsidP="00FE51A3">
      <w:pPr>
        <w:pStyle w:val="Textbody"/>
        <w:numPr>
          <w:ilvl w:val="1"/>
          <w:numId w:val="32"/>
        </w:numPr>
        <w:spacing w:after="0" w:line="240" w:lineRule="auto"/>
        <w:rPr>
          <w:rFonts w:cs="Arial"/>
          <w:sz w:val="22"/>
          <w:szCs w:val="22"/>
        </w:rPr>
      </w:pPr>
      <w:r w:rsidRPr="00FE51A3">
        <w:rPr>
          <w:rFonts w:cs="Arial"/>
          <w:sz w:val="22"/>
          <w:szCs w:val="22"/>
          <w:lang w:val="es-CR"/>
        </w:rPr>
        <w:t>FCC Parte 15, Sub parte J, Clase A.</w:t>
      </w:r>
    </w:p>
    <w:p w:rsidR="00FE51A3" w:rsidRPr="00FE51A3" w:rsidRDefault="00FE51A3" w:rsidP="00FE51A3">
      <w:pPr>
        <w:pStyle w:val="Textbody"/>
        <w:numPr>
          <w:ilvl w:val="1"/>
          <w:numId w:val="32"/>
        </w:numPr>
        <w:spacing w:after="0" w:line="240" w:lineRule="auto"/>
        <w:rPr>
          <w:rFonts w:cs="Arial"/>
          <w:sz w:val="22"/>
          <w:szCs w:val="22"/>
        </w:rPr>
      </w:pPr>
      <w:r w:rsidRPr="00FE51A3">
        <w:rPr>
          <w:rFonts w:cs="Arial"/>
          <w:sz w:val="22"/>
          <w:szCs w:val="22"/>
        </w:rPr>
        <w:t xml:space="preserve">Norma UL 1778. </w:t>
      </w:r>
    </w:p>
    <w:p w:rsidR="00FE51A3" w:rsidRPr="00FE51A3" w:rsidRDefault="00FE51A3" w:rsidP="00FE51A3">
      <w:pPr>
        <w:pStyle w:val="Textbody"/>
        <w:numPr>
          <w:ilvl w:val="1"/>
          <w:numId w:val="32"/>
        </w:numPr>
        <w:spacing w:after="0" w:line="240" w:lineRule="auto"/>
        <w:rPr>
          <w:rFonts w:cs="Arial"/>
          <w:sz w:val="22"/>
          <w:szCs w:val="22"/>
        </w:rPr>
      </w:pPr>
      <w:r w:rsidRPr="00FE51A3">
        <w:rPr>
          <w:rFonts w:cs="Arial"/>
          <w:sz w:val="22"/>
          <w:szCs w:val="22"/>
        </w:rPr>
        <w:t>TUV.</w:t>
      </w:r>
    </w:p>
    <w:p w:rsidR="00FE51A3" w:rsidRPr="00FE51A3" w:rsidRDefault="00FE51A3" w:rsidP="00150FB8">
      <w:pPr>
        <w:widowControl w:val="0"/>
        <w:overflowPunct w:val="0"/>
        <w:autoSpaceDE w:val="0"/>
        <w:autoSpaceDN w:val="0"/>
        <w:adjustRightInd w:val="0"/>
        <w:spacing w:after="0" w:line="255" w:lineRule="auto"/>
        <w:ind w:left="0" w:right="240"/>
        <w:rPr>
          <w:rFonts w:cs="Arial"/>
          <w:szCs w:val="22"/>
          <w:lang w:val="es-ES"/>
        </w:rPr>
      </w:pPr>
    </w:p>
    <w:p w:rsidR="004E02AD" w:rsidRPr="00C82BEB" w:rsidRDefault="004E02AD" w:rsidP="007B221D">
      <w:pPr>
        <w:widowControl w:val="0"/>
        <w:overflowPunct w:val="0"/>
        <w:autoSpaceDE w:val="0"/>
        <w:autoSpaceDN w:val="0"/>
        <w:adjustRightInd w:val="0"/>
        <w:spacing w:after="0" w:line="255" w:lineRule="auto"/>
        <w:ind w:left="480" w:right="240"/>
        <w:rPr>
          <w:rFonts w:cs="Arial"/>
          <w:szCs w:val="22"/>
        </w:rPr>
      </w:pPr>
    </w:p>
    <w:p w:rsidR="007B221D" w:rsidRPr="007B221D" w:rsidRDefault="007B221D" w:rsidP="00BF1A25">
      <w:pPr>
        <w:pStyle w:val="Prrafodelista"/>
        <w:widowControl w:val="0"/>
        <w:numPr>
          <w:ilvl w:val="0"/>
          <w:numId w:val="5"/>
        </w:numPr>
        <w:tabs>
          <w:tab w:val="left" w:pos="620"/>
        </w:tabs>
        <w:autoSpaceDE w:val="0"/>
        <w:autoSpaceDN w:val="0"/>
        <w:adjustRightInd w:val="0"/>
        <w:spacing w:after="0" w:line="240" w:lineRule="auto"/>
        <w:outlineLvl w:val="0"/>
        <w:rPr>
          <w:rFonts w:cs="Arial"/>
          <w:b/>
          <w:bCs/>
          <w:szCs w:val="22"/>
          <w:u w:val="single"/>
        </w:rPr>
      </w:pPr>
      <w:bookmarkStart w:id="27" w:name="_Toc487715728"/>
      <w:r w:rsidRPr="007B221D">
        <w:rPr>
          <w:rFonts w:cs="Arial"/>
          <w:b/>
          <w:bCs/>
          <w:szCs w:val="22"/>
          <w:u w:val="single"/>
        </w:rPr>
        <w:t>TELÉFONOS IP BÁSICOS</w:t>
      </w:r>
      <w:r w:rsidR="006801C9">
        <w:rPr>
          <w:rFonts w:cs="Arial"/>
          <w:b/>
          <w:bCs/>
          <w:szCs w:val="22"/>
          <w:u w:val="single"/>
        </w:rPr>
        <w:t>.</w:t>
      </w:r>
      <w:bookmarkEnd w:id="27"/>
    </w:p>
    <w:p w:rsidR="007B221D" w:rsidRPr="007B221D" w:rsidRDefault="007B221D" w:rsidP="007B221D">
      <w:pPr>
        <w:widowControl w:val="0"/>
        <w:autoSpaceDE w:val="0"/>
        <w:autoSpaceDN w:val="0"/>
        <w:adjustRightInd w:val="0"/>
        <w:spacing w:after="0" w:line="209" w:lineRule="exact"/>
        <w:rPr>
          <w:rFonts w:cs="Arial"/>
          <w:szCs w:val="22"/>
        </w:rPr>
      </w:pPr>
    </w:p>
    <w:p w:rsidR="00FE51A3" w:rsidRDefault="00FE51A3" w:rsidP="007B221D">
      <w:pPr>
        <w:widowControl w:val="0"/>
        <w:autoSpaceDE w:val="0"/>
        <w:autoSpaceDN w:val="0"/>
        <w:adjustRightInd w:val="0"/>
        <w:spacing w:after="0" w:line="239" w:lineRule="auto"/>
        <w:ind w:left="200"/>
        <w:rPr>
          <w:rFonts w:cs="Arial"/>
          <w:szCs w:val="22"/>
        </w:rPr>
      </w:pPr>
      <w:r>
        <w:rPr>
          <w:rFonts w:cs="Arial"/>
          <w:szCs w:val="22"/>
        </w:rPr>
        <w:t xml:space="preserve">Consultar antes con el encargado del proyecto sobre la necesidad de incluir los teléfonos IP en la oferta. </w:t>
      </w:r>
    </w:p>
    <w:p w:rsidR="007B221D" w:rsidRPr="007B221D" w:rsidRDefault="007B221D" w:rsidP="007B221D">
      <w:pPr>
        <w:widowControl w:val="0"/>
        <w:autoSpaceDE w:val="0"/>
        <w:autoSpaceDN w:val="0"/>
        <w:adjustRightInd w:val="0"/>
        <w:spacing w:after="0" w:line="239" w:lineRule="auto"/>
        <w:ind w:left="200"/>
        <w:rPr>
          <w:rFonts w:cs="Arial"/>
          <w:szCs w:val="22"/>
        </w:rPr>
      </w:pPr>
      <w:r w:rsidRPr="007B221D">
        <w:rPr>
          <w:rFonts w:cs="Arial"/>
          <w:szCs w:val="22"/>
        </w:rPr>
        <w:t>Se suministrará e instalarán 3 teléfonos IP Básicos que cumplan con:</w:t>
      </w:r>
    </w:p>
    <w:p w:rsidR="007B221D" w:rsidRPr="007B221D" w:rsidRDefault="007B221D" w:rsidP="007B221D">
      <w:pPr>
        <w:widowControl w:val="0"/>
        <w:autoSpaceDE w:val="0"/>
        <w:autoSpaceDN w:val="0"/>
        <w:adjustRightInd w:val="0"/>
        <w:spacing w:after="0" w:line="291" w:lineRule="exact"/>
        <w:rPr>
          <w:rFonts w:cs="Arial"/>
          <w:szCs w:val="22"/>
        </w:rPr>
      </w:pPr>
    </w:p>
    <w:p w:rsidR="007B221D" w:rsidRPr="007B221D" w:rsidRDefault="00305E8E" w:rsidP="007B221D">
      <w:pPr>
        <w:widowControl w:val="0"/>
        <w:overflowPunct w:val="0"/>
        <w:autoSpaceDE w:val="0"/>
        <w:autoSpaceDN w:val="0"/>
        <w:adjustRightInd w:val="0"/>
        <w:spacing w:after="0" w:line="235" w:lineRule="auto"/>
        <w:ind w:left="200" w:right="240"/>
        <w:rPr>
          <w:rFonts w:cs="Arial"/>
          <w:szCs w:val="22"/>
        </w:rPr>
      </w:pPr>
      <w:r w:rsidRPr="007B221D">
        <w:rPr>
          <w:rFonts w:cs="Arial"/>
          <w:szCs w:val="22"/>
        </w:rPr>
        <w:t>Estándar</w:t>
      </w:r>
      <w:r w:rsidR="007B221D" w:rsidRPr="007B221D">
        <w:rPr>
          <w:rFonts w:cs="Arial"/>
          <w:szCs w:val="22"/>
        </w:rPr>
        <w:t xml:space="preserve"> teléfono IP básico igual o superior al modelo </w:t>
      </w:r>
      <w:r w:rsidR="007B221D" w:rsidRPr="007B221D">
        <w:rPr>
          <w:rFonts w:cs="Arial"/>
          <w:b/>
          <w:bCs/>
          <w:szCs w:val="22"/>
        </w:rPr>
        <w:t>CP-7821-</w:t>
      </w:r>
      <w:r w:rsidR="007B221D" w:rsidRPr="006801C9">
        <w:rPr>
          <w:rFonts w:cs="Arial"/>
          <w:b/>
          <w:bCs/>
          <w:szCs w:val="22"/>
        </w:rPr>
        <w:t>K9</w:t>
      </w:r>
      <w:r w:rsidR="007B221D" w:rsidRPr="006801C9">
        <w:rPr>
          <w:rFonts w:cs="Arial"/>
          <w:b/>
          <w:szCs w:val="22"/>
        </w:rPr>
        <w:t>, del fabricante Cisco</w:t>
      </w:r>
      <w:r w:rsidR="007B221D" w:rsidRPr="007B221D">
        <w:rPr>
          <w:rFonts w:cs="Arial"/>
          <w:szCs w:val="22"/>
        </w:rPr>
        <w:t>,</w:t>
      </w:r>
      <w:r>
        <w:rPr>
          <w:rFonts w:cs="Arial"/>
          <w:szCs w:val="22"/>
        </w:rPr>
        <w:t xml:space="preserve"> q</w:t>
      </w:r>
      <w:r w:rsidR="007B221D" w:rsidRPr="007B221D">
        <w:rPr>
          <w:rFonts w:cs="Arial"/>
          <w:szCs w:val="22"/>
        </w:rPr>
        <w:t>ue cumpla con las siguientes características.</w:t>
      </w:r>
    </w:p>
    <w:p w:rsidR="007B221D" w:rsidRPr="007B221D" w:rsidRDefault="007B221D" w:rsidP="007B221D">
      <w:pPr>
        <w:widowControl w:val="0"/>
        <w:autoSpaceDE w:val="0"/>
        <w:autoSpaceDN w:val="0"/>
        <w:adjustRightInd w:val="0"/>
        <w:spacing w:after="0" w:line="241" w:lineRule="exact"/>
        <w:rPr>
          <w:rFonts w:cs="Arial"/>
          <w:szCs w:val="22"/>
        </w:rPr>
      </w:pPr>
    </w:p>
    <w:p w:rsidR="007B221D" w:rsidRPr="007B221D" w:rsidRDefault="007B221D" w:rsidP="00BF1A25">
      <w:pPr>
        <w:pStyle w:val="Prrafodelista"/>
        <w:widowControl w:val="0"/>
        <w:numPr>
          <w:ilvl w:val="1"/>
          <w:numId w:val="5"/>
        </w:numPr>
        <w:autoSpaceDE w:val="0"/>
        <w:autoSpaceDN w:val="0"/>
        <w:adjustRightInd w:val="0"/>
        <w:spacing w:after="0" w:line="239" w:lineRule="auto"/>
        <w:outlineLvl w:val="1"/>
        <w:rPr>
          <w:rFonts w:cs="Arial"/>
          <w:b/>
          <w:szCs w:val="22"/>
        </w:rPr>
      </w:pPr>
      <w:bookmarkStart w:id="28" w:name="_Toc487715729"/>
      <w:r w:rsidRPr="007B221D">
        <w:rPr>
          <w:rFonts w:cs="Arial"/>
          <w:b/>
          <w:bCs/>
          <w:szCs w:val="22"/>
        </w:rPr>
        <w:t>CARACTERÍSTICAS FÍSICAS</w:t>
      </w:r>
      <w:bookmarkEnd w:id="28"/>
    </w:p>
    <w:p w:rsidR="007B221D" w:rsidRPr="007B221D" w:rsidRDefault="007B221D" w:rsidP="007B221D">
      <w:pPr>
        <w:widowControl w:val="0"/>
        <w:autoSpaceDE w:val="0"/>
        <w:autoSpaceDN w:val="0"/>
        <w:adjustRightInd w:val="0"/>
        <w:spacing w:after="0" w:line="174" w:lineRule="exact"/>
        <w:rPr>
          <w:rFonts w:cs="Arial"/>
          <w:szCs w:val="22"/>
        </w:rPr>
      </w:pPr>
    </w:p>
    <w:p w:rsidR="007B221D" w:rsidRPr="007B221D" w:rsidRDefault="007B221D" w:rsidP="00305E8E">
      <w:pPr>
        <w:widowControl w:val="0"/>
        <w:overflowPunct w:val="0"/>
        <w:autoSpaceDE w:val="0"/>
        <w:autoSpaceDN w:val="0"/>
        <w:adjustRightInd w:val="0"/>
        <w:spacing w:after="0" w:line="236" w:lineRule="auto"/>
        <w:ind w:left="0" w:right="240"/>
        <w:rPr>
          <w:rFonts w:cs="Arial"/>
          <w:szCs w:val="22"/>
        </w:rPr>
      </w:pPr>
      <w:r w:rsidRPr="007B221D">
        <w:rPr>
          <w:rFonts w:cs="Arial"/>
          <w:szCs w:val="22"/>
        </w:rPr>
        <w:t xml:space="preserve">Debe tener incorporado un </w:t>
      </w:r>
      <w:r w:rsidR="00305E8E">
        <w:rPr>
          <w:rFonts w:cs="Arial"/>
          <w:szCs w:val="22"/>
        </w:rPr>
        <w:t>conmutador de puertos (Switch) E</w:t>
      </w:r>
      <w:r w:rsidRPr="007B221D">
        <w:rPr>
          <w:rFonts w:cs="Arial"/>
          <w:szCs w:val="22"/>
        </w:rPr>
        <w:t>thernet para realizar conexiones directas con redes Ethernet 10/100BaseT a través de una interfaz RJ-45 y para una conexión de un PC en co-ubicación.</w:t>
      </w:r>
    </w:p>
    <w:p w:rsidR="007B221D" w:rsidRPr="007B221D" w:rsidRDefault="007B221D" w:rsidP="007B221D">
      <w:pPr>
        <w:widowControl w:val="0"/>
        <w:autoSpaceDE w:val="0"/>
        <w:autoSpaceDN w:val="0"/>
        <w:adjustRightInd w:val="0"/>
        <w:spacing w:after="0" w:line="286" w:lineRule="exact"/>
        <w:rPr>
          <w:rFonts w:cs="Arial"/>
          <w:szCs w:val="22"/>
        </w:rPr>
      </w:pPr>
    </w:p>
    <w:p w:rsidR="007B221D" w:rsidRPr="007B221D" w:rsidRDefault="007B221D" w:rsidP="00305E8E">
      <w:pPr>
        <w:widowControl w:val="0"/>
        <w:overflowPunct w:val="0"/>
        <w:autoSpaceDE w:val="0"/>
        <w:autoSpaceDN w:val="0"/>
        <w:adjustRightInd w:val="0"/>
        <w:spacing w:after="0" w:line="236" w:lineRule="auto"/>
        <w:ind w:left="0" w:right="240"/>
        <w:rPr>
          <w:rFonts w:cs="Arial"/>
          <w:szCs w:val="22"/>
        </w:rPr>
      </w:pPr>
      <w:r w:rsidRPr="007B221D">
        <w:rPr>
          <w:rFonts w:cs="Arial"/>
          <w:szCs w:val="22"/>
        </w:rPr>
        <w:t>El teléfono debe tener teclas dedicadas para control de volumen, acceso al correo de voz, acceso al directorio y acceso a la configuración.</w:t>
      </w:r>
    </w:p>
    <w:p w:rsidR="007B221D" w:rsidRPr="007B221D" w:rsidRDefault="007B221D" w:rsidP="00305E8E">
      <w:pPr>
        <w:widowControl w:val="0"/>
        <w:autoSpaceDE w:val="0"/>
        <w:autoSpaceDN w:val="0"/>
        <w:adjustRightInd w:val="0"/>
        <w:spacing w:after="0" w:line="238" w:lineRule="exact"/>
        <w:ind w:left="0"/>
        <w:rPr>
          <w:rFonts w:cs="Arial"/>
          <w:szCs w:val="22"/>
        </w:rPr>
      </w:pPr>
    </w:p>
    <w:p w:rsidR="007B221D" w:rsidRPr="007B221D" w:rsidRDefault="007B221D" w:rsidP="00305E8E">
      <w:pPr>
        <w:widowControl w:val="0"/>
        <w:autoSpaceDE w:val="0"/>
        <w:autoSpaceDN w:val="0"/>
        <w:adjustRightInd w:val="0"/>
        <w:spacing w:after="0" w:line="240" w:lineRule="auto"/>
        <w:ind w:left="0"/>
        <w:rPr>
          <w:rFonts w:cs="Arial"/>
          <w:szCs w:val="22"/>
        </w:rPr>
      </w:pPr>
      <w:r w:rsidRPr="007B221D">
        <w:rPr>
          <w:rFonts w:cs="Arial"/>
          <w:szCs w:val="22"/>
        </w:rPr>
        <w:t xml:space="preserve">Debe tener incorporado un altavoz </w:t>
      </w:r>
      <w:r w:rsidR="00305E8E">
        <w:rPr>
          <w:rFonts w:cs="Arial"/>
          <w:szCs w:val="22"/>
        </w:rPr>
        <w:t>completamente dúplex (</w:t>
      </w:r>
      <w:r w:rsidRPr="007B221D">
        <w:rPr>
          <w:rFonts w:cs="Arial"/>
          <w:szCs w:val="22"/>
        </w:rPr>
        <w:t>Full-Duplex</w:t>
      </w:r>
      <w:r w:rsidR="00305E8E">
        <w:rPr>
          <w:rFonts w:cs="Arial"/>
          <w:szCs w:val="22"/>
        </w:rPr>
        <w:t>),</w:t>
      </w:r>
      <w:r w:rsidRPr="007B221D">
        <w:rPr>
          <w:rFonts w:cs="Arial"/>
          <w:szCs w:val="22"/>
        </w:rPr>
        <w:t xml:space="preserve"> el cual pueda ser manipulado con el botón específico.</w:t>
      </w:r>
    </w:p>
    <w:p w:rsidR="007B221D" w:rsidRPr="007B221D" w:rsidRDefault="007B221D" w:rsidP="007B221D">
      <w:pPr>
        <w:widowControl w:val="0"/>
        <w:autoSpaceDE w:val="0"/>
        <w:autoSpaceDN w:val="0"/>
        <w:adjustRightInd w:val="0"/>
        <w:spacing w:after="0" w:line="239" w:lineRule="exact"/>
        <w:rPr>
          <w:rFonts w:cs="Arial"/>
          <w:szCs w:val="22"/>
        </w:rPr>
      </w:pPr>
    </w:p>
    <w:p w:rsidR="007B221D" w:rsidRPr="007B221D" w:rsidRDefault="007B221D" w:rsidP="00305E8E">
      <w:pPr>
        <w:widowControl w:val="0"/>
        <w:autoSpaceDE w:val="0"/>
        <w:autoSpaceDN w:val="0"/>
        <w:adjustRightInd w:val="0"/>
        <w:spacing w:after="0" w:line="240" w:lineRule="auto"/>
        <w:ind w:left="0"/>
        <w:rPr>
          <w:rFonts w:cs="Arial"/>
          <w:szCs w:val="22"/>
        </w:rPr>
      </w:pPr>
      <w:r w:rsidRPr="007B221D">
        <w:rPr>
          <w:rFonts w:cs="Arial"/>
          <w:szCs w:val="22"/>
        </w:rPr>
        <w:t>Debe tener una pantalla de alta resolución basado en píxeles de al menos 396x81 pixeles.</w:t>
      </w:r>
    </w:p>
    <w:p w:rsidR="007B221D" w:rsidRPr="007B221D" w:rsidRDefault="007B221D" w:rsidP="007B221D">
      <w:pPr>
        <w:widowControl w:val="0"/>
        <w:autoSpaceDE w:val="0"/>
        <w:autoSpaceDN w:val="0"/>
        <w:adjustRightInd w:val="0"/>
        <w:spacing w:after="0" w:line="200" w:lineRule="exact"/>
        <w:rPr>
          <w:rFonts w:cs="Arial"/>
          <w:szCs w:val="22"/>
        </w:rPr>
      </w:pPr>
    </w:p>
    <w:p w:rsidR="007B221D" w:rsidRDefault="007B221D" w:rsidP="00BF1A25">
      <w:pPr>
        <w:pStyle w:val="Prrafodelista"/>
        <w:widowControl w:val="0"/>
        <w:numPr>
          <w:ilvl w:val="1"/>
          <w:numId w:val="5"/>
        </w:numPr>
        <w:autoSpaceDE w:val="0"/>
        <w:autoSpaceDN w:val="0"/>
        <w:adjustRightInd w:val="0"/>
        <w:spacing w:after="0" w:line="239" w:lineRule="auto"/>
        <w:outlineLvl w:val="1"/>
        <w:rPr>
          <w:rFonts w:cs="Arial"/>
          <w:b/>
          <w:bCs/>
          <w:szCs w:val="22"/>
        </w:rPr>
      </w:pPr>
      <w:bookmarkStart w:id="29" w:name="_Toc487715730"/>
      <w:r w:rsidRPr="007B221D">
        <w:rPr>
          <w:rFonts w:cs="Arial"/>
          <w:b/>
          <w:bCs/>
          <w:szCs w:val="22"/>
        </w:rPr>
        <w:t>CARACTERÍSTICAS DE RENDIMIENTO</w:t>
      </w:r>
      <w:r w:rsidR="006801C9">
        <w:rPr>
          <w:rFonts w:cs="Arial"/>
          <w:b/>
          <w:bCs/>
          <w:szCs w:val="22"/>
        </w:rPr>
        <w:t>.</w:t>
      </w:r>
      <w:bookmarkEnd w:id="29"/>
    </w:p>
    <w:p w:rsidR="006801C9" w:rsidRPr="007B221D" w:rsidRDefault="006801C9" w:rsidP="006801C9">
      <w:pPr>
        <w:pStyle w:val="Prrafodelista"/>
        <w:widowControl w:val="0"/>
        <w:autoSpaceDE w:val="0"/>
        <w:autoSpaceDN w:val="0"/>
        <w:adjustRightInd w:val="0"/>
        <w:spacing w:after="0" w:line="239" w:lineRule="auto"/>
        <w:outlineLvl w:val="1"/>
        <w:rPr>
          <w:rFonts w:cs="Arial"/>
          <w:b/>
          <w:bCs/>
          <w:szCs w:val="22"/>
        </w:rPr>
      </w:pPr>
    </w:p>
    <w:p w:rsidR="007B221D" w:rsidRPr="007B221D" w:rsidRDefault="007B221D" w:rsidP="007B221D">
      <w:pPr>
        <w:widowControl w:val="0"/>
        <w:autoSpaceDE w:val="0"/>
        <w:autoSpaceDN w:val="0"/>
        <w:adjustRightInd w:val="0"/>
        <w:spacing w:after="0" w:line="173" w:lineRule="exact"/>
        <w:rPr>
          <w:rFonts w:cs="Arial"/>
          <w:szCs w:val="22"/>
        </w:rPr>
      </w:pPr>
    </w:p>
    <w:p w:rsidR="007B221D" w:rsidRPr="007B221D" w:rsidRDefault="007B221D" w:rsidP="00305E8E">
      <w:pPr>
        <w:widowControl w:val="0"/>
        <w:overflowPunct w:val="0"/>
        <w:autoSpaceDE w:val="0"/>
        <w:autoSpaceDN w:val="0"/>
        <w:adjustRightInd w:val="0"/>
        <w:spacing w:after="0" w:line="236" w:lineRule="auto"/>
        <w:ind w:left="0" w:right="240"/>
        <w:rPr>
          <w:rFonts w:cs="Arial"/>
          <w:szCs w:val="22"/>
        </w:rPr>
      </w:pPr>
      <w:r w:rsidRPr="007B221D">
        <w:rPr>
          <w:rFonts w:cs="Arial"/>
          <w:szCs w:val="22"/>
        </w:rPr>
        <w:t>El teléfono debe ser compatible con los algoritmos de compresión de voz g711 y g729ab como mínimo.</w:t>
      </w:r>
    </w:p>
    <w:p w:rsidR="007B221D" w:rsidRPr="007B221D" w:rsidRDefault="007B221D" w:rsidP="007B221D">
      <w:pPr>
        <w:widowControl w:val="0"/>
        <w:autoSpaceDE w:val="0"/>
        <w:autoSpaceDN w:val="0"/>
        <w:adjustRightInd w:val="0"/>
        <w:spacing w:after="0" w:line="285" w:lineRule="exact"/>
        <w:rPr>
          <w:rFonts w:cs="Arial"/>
          <w:szCs w:val="22"/>
        </w:rPr>
      </w:pPr>
    </w:p>
    <w:p w:rsidR="007B221D" w:rsidRPr="007B221D" w:rsidRDefault="007B221D" w:rsidP="00305E8E">
      <w:pPr>
        <w:widowControl w:val="0"/>
        <w:overflowPunct w:val="0"/>
        <w:autoSpaceDE w:val="0"/>
        <w:autoSpaceDN w:val="0"/>
        <w:adjustRightInd w:val="0"/>
        <w:spacing w:after="0" w:line="236" w:lineRule="auto"/>
        <w:ind w:left="0" w:right="240"/>
        <w:rPr>
          <w:rFonts w:cs="Arial"/>
          <w:szCs w:val="22"/>
        </w:rPr>
      </w:pPr>
      <w:r w:rsidRPr="007B221D">
        <w:rPr>
          <w:rFonts w:cs="Arial"/>
          <w:szCs w:val="22"/>
        </w:rPr>
        <w:t>El teléfono debe ser de una línea con capacidad para una llamada activa y una segunda llamada en espera.</w:t>
      </w:r>
    </w:p>
    <w:p w:rsidR="007B221D" w:rsidRPr="007B221D" w:rsidRDefault="007B221D" w:rsidP="007B221D">
      <w:pPr>
        <w:widowControl w:val="0"/>
        <w:autoSpaceDE w:val="0"/>
        <w:autoSpaceDN w:val="0"/>
        <w:adjustRightInd w:val="0"/>
        <w:spacing w:after="0" w:line="285" w:lineRule="exact"/>
        <w:rPr>
          <w:rFonts w:cs="Arial"/>
          <w:szCs w:val="22"/>
        </w:rPr>
      </w:pPr>
    </w:p>
    <w:p w:rsidR="007B221D" w:rsidRPr="007B221D" w:rsidRDefault="007B221D" w:rsidP="00305E8E">
      <w:pPr>
        <w:widowControl w:val="0"/>
        <w:overflowPunct w:val="0"/>
        <w:autoSpaceDE w:val="0"/>
        <w:autoSpaceDN w:val="0"/>
        <w:adjustRightInd w:val="0"/>
        <w:spacing w:after="0" w:line="236" w:lineRule="auto"/>
        <w:ind w:left="0" w:right="240"/>
        <w:rPr>
          <w:rFonts w:cs="Arial"/>
          <w:szCs w:val="22"/>
        </w:rPr>
      </w:pPr>
      <w:r w:rsidRPr="007B221D">
        <w:rPr>
          <w:rFonts w:cs="Arial"/>
          <w:szCs w:val="22"/>
        </w:rPr>
        <w:t xml:space="preserve">Como mínimo, el teléfono debe tener las funcionalidades de: transferencia, conferencia, desvío de llamadas, </w:t>
      </w:r>
      <w:r w:rsidR="00305E8E">
        <w:rPr>
          <w:rFonts w:cs="Arial"/>
          <w:szCs w:val="22"/>
        </w:rPr>
        <w:t>espera</w:t>
      </w:r>
      <w:r w:rsidRPr="007B221D">
        <w:rPr>
          <w:rFonts w:cs="Arial"/>
          <w:szCs w:val="22"/>
        </w:rPr>
        <w:t>, remarcado y acceso al correo de voz.</w:t>
      </w:r>
    </w:p>
    <w:p w:rsidR="007B221D" w:rsidRPr="007B221D" w:rsidRDefault="007B221D" w:rsidP="007B221D">
      <w:pPr>
        <w:widowControl w:val="0"/>
        <w:autoSpaceDE w:val="0"/>
        <w:autoSpaceDN w:val="0"/>
        <w:adjustRightInd w:val="0"/>
        <w:spacing w:after="0" w:line="240" w:lineRule="exact"/>
        <w:rPr>
          <w:rFonts w:cs="Arial"/>
          <w:szCs w:val="22"/>
        </w:rPr>
      </w:pPr>
    </w:p>
    <w:p w:rsidR="007B221D" w:rsidRPr="007B221D" w:rsidRDefault="007B221D" w:rsidP="00305E8E">
      <w:pPr>
        <w:widowControl w:val="0"/>
        <w:autoSpaceDE w:val="0"/>
        <w:autoSpaceDN w:val="0"/>
        <w:adjustRightInd w:val="0"/>
        <w:spacing w:after="0" w:line="240" w:lineRule="auto"/>
        <w:ind w:left="0"/>
        <w:rPr>
          <w:rFonts w:cs="Arial"/>
          <w:szCs w:val="22"/>
        </w:rPr>
      </w:pPr>
      <w:r w:rsidRPr="007B221D">
        <w:rPr>
          <w:rFonts w:cs="Arial"/>
          <w:szCs w:val="22"/>
        </w:rPr>
        <w:t>E</w:t>
      </w:r>
      <w:r w:rsidR="00305E8E">
        <w:rPr>
          <w:rFonts w:cs="Arial"/>
          <w:szCs w:val="22"/>
        </w:rPr>
        <w:t xml:space="preserve">l teléfono debe permitir hacer desplazamiento </w:t>
      </w:r>
      <w:r w:rsidRPr="007B221D">
        <w:rPr>
          <w:rFonts w:cs="Arial"/>
          <w:szCs w:val="22"/>
        </w:rPr>
        <w:t>de la información mostrada en pantalla.</w:t>
      </w:r>
    </w:p>
    <w:p w:rsidR="007B221D" w:rsidRPr="007B221D" w:rsidRDefault="007B221D" w:rsidP="007B221D">
      <w:pPr>
        <w:widowControl w:val="0"/>
        <w:autoSpaceDE w:val="0"/>
        <w:autoSpaceDN w:val="0"/>
        <w:adjustRightInd w:val="0"/>
        <w:spacing w:after="0" w:line="237" w:lineRule="exact"/>
        <w:rPr>
          <w:rFonts w:cs="Arial"/>
          <w:szCs w:val="22"/>
        </w:rPr>
      </w:pPr>
    </w:p>
    <w:p w:rsidR="007B221D" w:rsidRPr="007B221D" w:rsidRDefault="007B221D" w:rsidP="00305E8E">
      <w:pPr>
        <w:widowControl w:val="0"/>
        <w:autoSpaceDE w:val="0"/>
        <w:autoSpaceDN w:val="0"/>
        <w:adjustRightInd w:val="0"/>
        <w:spacing w:after="0" w:line="240" w:lineRule="auto"/>
        <w:ind w:left="0"/>
        <w:rPr>
          <w:rFonts w:cs="Arial"/>
          <w:szCs w:val="22"/>
        </w:rPr>
      </w:pPr>
      <w:r w:rsidRPr="007B221D">
        <w:rPr>
          <w:rFonts w:cs="Arial"/>
          <w:szCs w:val="22"/>
        </w:rPr>
        <w:lastRenderedPageBreak/>
        <w:t>El teléfono debe permitir la navega</w:t>
      </w:r>
      <w:r w:rsidR="00305E8E">
        <w:rPr>
          <w:rFonts w:cs="Arial"/>
          <w:szCs w:val="22"/>
        </w:rPr>
        <w:t>ción en menús de funciones por teclas programables</w:t>
      </w:r>
      <w:r w:rsidRPr="007B221D">
        <w:rPr>
          <w:rFonts w:cs="Arial"/>
          <w:szCs w:val="22"/>
        </w:rPr>
        <w:t>.</w:t>
      </w:r>
    </w:p>
    <w:p w:rsidR="007B221D" w:rsidRPr="007B221D" w:rsidRDefault="007B221D" w:rsidP="007B221D">
      <w:pPr>
        <w:widowControl w:val="0"/>
        <w:autoSpaceDE w:val="0"/>
        <w:autoSpaceDN w:val="0"/>
        <w:adjustRightInd w:val="0"/>
        <w:spacing w:after="0" w:line="283" w:lineRule="exact"/>
        <w:rPr>
          <w:rFonts w:cs="Arial"/>
          <w:szCs w:val="22"/>
        </w:rPr>
      </w:pPr>
    </w:p>
    <w:p w:rsidR="007B221D" w:rsidRPr="007B221D" w:rsidRDefault="007B221D" w:rsidP="00305E8E">
      <w:pPr>
        <w:widowControl w:val="0"/>
        <w:overflowPunct w:val="0"/>
        <w:autoSpaceDE w:val="0"/>
        <w:autoSpaceDN w:val="0"/>
        <w:adjustRightInd w:val="0"/>
        <w:spacing w:after="0" w:line="236" w:lineRule="auto"/>
        <w:ind w:left="0" w:right="240"/>
        <w:rPr>
          <w:rFonts w:cs="Arial"/>
          <w:szCs w:val="22"/>
        </w:rPr>
      </w:pPr>
      <w:r w:rsidRPr="007B221D">
        <w:rPr>
          <w:rFonts w:cs="Arial"/>
          <w:szCs w:val="22"/>
        </w:rPr>
        <w:t>El teléfono debe tener la capacidad de mostrar en pantalla las llamadas perdidas y entrantes, lo mismo que los números marcados y el directorio corporativo.</w:t>
      </w:r>
    </w:p>
    <w:p w:rsidR="00305E8E" w:rsidRDefault="00305E8E" w:rsidP="00305E8E">
      <w:pPr>
        <w:widowControl w:val="0"/>
        <w:autoSpaceDE w:val="0"/>
        <w:autoSpaceDN w:val="0"/>
        <w:adjustRightInd w:val="0"/>
        <w:spacing w:after="0" w:line="240" w:lineRule="auto"/>
        <w:ind w:left="0"/>
        <w:rPr>
          <w:rFonts w:cs="Arial"/>
          <w:szCs w:val="22"/>
        </w:rPr>
      </w:pPr>
    </w:p>
    <w:p w:rsidR="007B221D" w:rsidRPr="007B221D" w:rsidRDefault="007B221D" w:rsidP="00305E8E">
      <w:pPr>
        <w:widowControl w:val="0"/>
        <w:autoSpaceDE w:val="0"/>
        <w:autoSpaceDN w:val="0"/>
        <w:adjustRightInd w:val="0"/>
        <w:spacing w:after="0" w:line="240" w:lineRule="auto"/>
        <w:ind w:left="0"/>
        <w:rPr>
          <w:rFonts w:cs="Arial"/>
          <w:szCs w:val="22"/>
        </w:rPr>
      </w:pPr>
      <w:r w:rsidRPr="007B221D">
        <w:rPr>
          <w:rFonts w:cs="Arial"/>
          <w:szCs w:val="22"/>
        </w:rPr>
        <w:t>El tono de timbrado debe poder ser seleccionado por el usuario en la pantalla.</w:t>
      </w:r>
    </w:p>
    <w:p w:rsidR="00305E8E" w:rsidRDefault="00305E8E" w:rsidP="00305E8E">
      <w:pPr>
        <w:widowControl w:val="0"/>
        <w:overflowPunct w:val="0"/>
        <w:autoSpaceDE w:val="0"/>
        <w:autoSpaceDN w:val="0"/>
        <w:adjustRightInd w:val="0"/>
        <w:spacing w:after="0" w:line="254" w:lineRule="auto"/>
        <w:ind w:left="0" w:right="240"/>
        <w:rPr>
          <w:rFonts w:cs="Arial"/>
          <w:szCs w:val="22"/>
        </w:rPr>
      </w:pPr>
    </w:p>
    <w:p w:rsidR="007B221D" w:rsidRPr="007B221D" w:rsidRDefault="007B221D" w:rsidP="00305E8E">
      <w:pPr>
        <w:widowControl w:val="0"/>
        <w:overflowPunct w:val="0"/>
        <w:autoSpaceDE w:val="0"/>
        <w:autoSpaceDN w:val="0"/>
        <w:adjustRightInd w:val="0"/>
        <w:spacing w:after="0" w:line="254" w:lineRule="auto"/>
        <w:ind w:left="0" w:right="240"/>
        <w:rPr>
          <w:rFonts w:cs="Arial"/>
          <w:szCs w:val="22"/>
        </w:rPr>
      </w:pPr>
      <w:r w:rsidRPr="007B221D">
        <w:rPr>
          <w:rFonts w:cs="Arial"/>
          <w:szCs w:val="22"/>
        </w:rPr>
        <w:t>El teléfono debe estar en capacidad de remarcar los bits de CoS en los paquetes provenientes de la PC en co-ubicación para favorecer la calidad de servicio del tráfico de voz mientras transita por los conmutadores corporativos.</w:t>
      </w:r>
    </w:p>
    <w:p w:rsidR="00305E8E" w:rsidRDefault="00305E8E" w:rsidP="00305E8E">
      <w:pPr>
        <w:widowControl w:val="0"/>
        <w:overflowPunct w:val="0"/>
        <w:autoSpaceDE w:val="0"/>
        <w:autoSpaceDN w:val="0"/>
        <w:adjustRightInd w:val="0"/>
        <w:spacing w:after="0" w:line="236" w:lineRule="auto"/>
        <w:ind w:left="0" w:right="240"/>
        <w:rPr>
          <w:rFonts w:cs="Arial"/>
          <w:szCs w:val="22"/>
        </w:rPr>
      </w:pPr>
    </w:p>
    <w:p w:rsidR="007B221D" w:rsidRPr="007B221D" w:rsidRDefault="007B221D" w:rsidP="00305E8E">
      <w:pPr>
        <w:widowControl w:val="0"/>
        <w:overflowPunct w:val="0"/>
        <w:autoSpaceDE w:val="0"/>
        <w:autoSpaceDN w:val="0"/>
        <w:adjustRightInd w:val="0"/>
        <w:spacing w:after="0" w:line="236" w:lineRule="auto"/>
        <w:ind w:left="0" w:right="240"/>
        <w:rPr>
          <w:rFonts w:cs="Arial"/>
          <w:szCs w:val="22"/>
        </w:rPr>
      </w:pPr>
      <w:r w:rsidRPr="007B221D">
        <w:rPr>
          <w:rFonts w:cs="Arial"/>
          <w:szCs w:val="22"/>
        </w:rPr>
        <w:t>El teléfono debe estar en capacidad de registrarse con un mínimo de 3 gestores de llamadas para maximizar la tolerancia a fallas.</w:t>
      </w:r>
    </w:p>
    <w:p w:rsidR="00305E8E" w:rsidRDefault="00305E8E" w:rsidP="00305E8E">
      <w:pPr>
        <w:widowControl w:val="0"/>
        <w:autoSpaceDE w:val="0"/>
        <w:autoSpaceDN w:val="0"/>
        <w:adjustRightInd w:val="0"/>
        <w:spacing w:after="0" w:line="240" w:lineRule="auto"/>
        <w:ind w:left="0"/>
        <w:rPr>
          <w:rFonts w:cs="Arial"/>
          <w:szCs w:val="22"/>
        </w:rPr>
      </w:pPr>
    </w:p>
    <w:p w:rsidR="007B221D" w:rsidRDefault="007B221D" w:rsidP="00305E8E">
      <w:pPr>
        <w:widowControl w:val="0"/>
        <w:autoSpaceDE w:val="0"/>
        <w:autoSpaceDN w:val="0"/>
        <w:adjustRightInd w:val="0"/>
        <w:spacing w:after="0" w:line="240" w:lineRule="auto"/>
        <w:ind w:left="0"/>
        <w:rPr>
          <w:rFonts w:cs="Arial"/>
          <w:szCs w:val="22"/>
        </w:rPr>
      </w:pPr>
      <w:r w:rsidRPr="007B221D">
        <w:rPr>
          <w:rFonts w:cs="Arial"/>
          <w:szCs w:val="22"/>
        </w:rPr>
        <w:t>El teléfono debe ser capaz de soportar el estándar 802.3af, el pre-standard y además debe tener la facilidad de poder incorporarle fuente de poder externa para su alimentación.</w:t>
      </w:r>
    </w:p>
    <w:p w:rsidR="006801C9" w:rsidRDefault="006801C9" w:rsidP="00305E8E">
      <w:pPr>
        <w:widowControl w:val="0"/>
        <w:autoSpaceDE w:val="0"/>
        <w:autoSpaceDN w:val="0"/>
        <w:adjustRightInd w:val="0"/>
        <w:spacing w:after="0" w:line="240" w:lineRule="auto"/>
        <w:ind w:left="0"/>
        <w:rPr>
          <w:rFonts w:cs="Arial"/>
          <w:szCs w:val="22"/>
        </w:rPr>
      </w:pPr>
    </w:p>
    <w:p w:rsidR="00305E8E" w:rsidRPr="007B221D" w:rsidRDefault="00305E8E" w:rsidP="007B221D">
      <w:pPr>
        <w:widowControl w:val="0"/>
        <w:autoSpaceDE w:val="0"/>
        <w:autoSpaceDN w:val="0"/>
        <w:adjustRightInd w:val="0"/>
        <w:spacing w:after="0" w:line="240" w:lineRule="auto"/>
        <w:rPr>
          <w:rFonts w:cs="Arial"/>
          <w:szCs w:val="22"/>
        </w:rPr>
      </w:pPr>
    </w:p>
    <w:p w:rsidR="007B221D" w:rsidRDefault="007B221D" w:rsidP="00BF1A25">
      <w:pPr>
        <w:pStyle w:val="Prrafodelista"/>
        <w:widowControl w:val="0"/>
        <w:numPr>
          <w:ilvl w:val="1"/>
          <w:numId w:val="5"/>
        </w:numPr>
        <w:autoSpaceDE w:val="0"/>
        <w:autoSpaceDN w:val="0"/>
        <w:adjustRightInd w:val="0"/>
        <w:spacing w:after="0" w:line="239" w:lineRule="auto"/>
        <w:outlineLvl w:val="1"/>
        <w:rPr>
          <w:rFonts w:cs="Arial"/>
          <w:b/>
          <w:bCs/>
          <w:szCs w:val="22"/>
        </w:rPr>
      </w:pPr>
      <w:bookmarkStart w:id="30" w:name="_Toc487715731"/>
      <w:r w:rsidRPr="007B221D">
        <w:rPr>
          <w:rFonts w:cs="Arial"/>
          <w:b/>
          <w:bCs/>
          <w:szCs w:val="22"/>
        </w:rPr>
        <w:t>ADMINISTRACIÓN</w:t>
      </w:r>
      <w:r w:rsidR="006801C9">
        <w:rPr>
          <w:rFonts w:cs="Arial"/>
          <w:b/>
          <w:bCs/>
          <w:szCs w:val="22"/>
        </w:rPr>
        <w:t>.</w:t>
      </w:r>
      <w:bookmarkEnd w:id="30"/>
    </w:p>
    <w:p w:rsidR="006801C9" w:rsidRPr="007B221D" w:rsidRDefault="006801C9" w:rsidP="006801C9">
      <w:pPr>
        <w:pStyle w:val="Prrafodelista"/>
        <w:widowControl w:val="0"/>
        <w:autoSpaceDE w:val="0"/>
        <w:autoSpaceDN w:val="0"/>
        <w:adjustRightInd w:val="0"/>
        <w:spacing w:after="0" w:line="239" w:lineRule="auto"/>
        <w:ind w:left="1080"/>
        <w:outlineLvl w:val="1"/>
        <w:rPr>
          <w:rFonts w:cs="Arial"/>
          <w:b/>
          <w:bCs/>
          <w:szCs w:val="22"/>
        </w:rPr>
      </w:pPr>
    </w:p>
    <w:p w:rsidR="007B221D" w:rsidRPr="007B221D" w:rsidRDefault="007B221D" w:rsidP="007B221D">
      <w:pPr>
        <w:widowControl w:val="0"/>
        <w:autoSpaceDE w:val="0"/>
        <w:autoSpaceDN w:val="0"/>
        <w:adjustRightInd w:val="0"/>
        <w:spacing w:after="0" w:line="130" w:lineRule="exact"/>
        <w:rPr>
          <w:rFonts w:cs="Arial"/>
          <w:szCs w:val="22"/>
        </w:rPr>
      </w:pPr>
    </w:p>
    <w:p w:rsidR="007B221D" w:rsidRPr="007B221D" w:rsidRDefault="007B221D" w:rsidP="00305E8E">
      <w:pPr>
        <w:widowControl w:val="0"/>
        <w:autoSpaceDE w:val="0"/>
        <w:autoSpaceDN w:val="0"/>
        <w:adjustRightInd w:val="0"/>
        <w:spacing w:after="0" w:line="239" w:lineRule="auto"/>
        <w:ind w:left="0"/>
        <w:rPr>
          <w:rFonts w:cs="Arial"/>
          <w:szCs w:val="22"/>
        </w:rPr>
      </w:pPr>
      <w:r w:rsidRPr="007B221D">
        <w:rPr>
          <w:rFonts w:cs="Arial"/>
          <w:szCs w:val="22"/>
        </w:rPr>
        <w:t>El software del teléfono debe poder ser actualizado remotamente por FTP o TFTP.</w:t>
      </w:r>
    </w:p>
    <w:p w:rsidR="007B221D" w:rsidRPr="007B221D" w:rsidRDefault="007B221D" w:rsidP="00305E8E">
      <w:pPr>
        <w:widowControl w:val="0"/>
        <w:autoSpaceDE w:val="0"/>
        <w:autoSpaceDN w:val="0"/>
        <w:adjustRightInd w:val="0"/>
        <w:spacing w:after="0" w:line="240" w:lineRule="exact"/>
        <w:ind w:left="0"/>
        <w:rPr>
          <w:rFonts w:cs="Arial"/>
          <w:szCs w:val="22"/>
        </w:rPr>
      </w:pPr>
    </w:p>
    <w:p w:rsidR="007B221D" w:rsidRPr="007B221D" w:rsidRDefault="007B221D" w:rsidP="00305E8E">
      <w:pPr>
        <w:widowControl w:val="0"/>
        <w:autoSpaceDE w:val="0"/>
        <w:autoSpaceDN w:val="0"/>
        <w:adjustRightInd w:val="0"/>
        <w:spacing w:after="0" w:line="239" w:lineRule="auto"/>
        <w:ind w:left="0"/>
        <w:rPr>
          <w:rFonts w:cs="Arial"/>
          <w:szCs w:val="22"/>
        </w:rPr>
      </w:pPr>
      <w:r w:rsidRPr="007B221D">
        <w:rPr>
          <w:rFonts w:cs="Arial"/>
          <w:szCs w:val="22"/>
        </w:rPr>
        <w:t>Los parámetros de red deben poder ser adquiridos de forma manual o por medio de DHCP.</w:t>
      </w:r>
    </w:p>
    <w:p w:rsidR="007B221D" w:rsidRPr="007B221D" w:rsidRDefault="007B221D" w:rsidP="00305E8E">
      <w:pPr>
        <w:widowControl w:val="0"/>
        <w:autoSpaceDE w:val="0"/>
        <w:autoSpaceDN w:val="0"/>
        <w:adjustRightInd w:val="0"/>
        <w:spacing w:after="0" w:line="200" w:lineRule="exact"/>
        <w:ind w:left="0"/>
        <w:rPr>
          <w:rFonts w:cs="Arial"/>
          <w:szCs w:val="22"/>
        </w:rPr>
      </w:pPr>
    </w:p>
    <w:p w:rsidR="007B221D" w:rsidRPr="007B221D" w:rsidRDefault="007B221D" w:rsidP="007B221D">
      <w:pPr>
        <w:widowControl w:val="0"/>
        <w:autoSpaceDE w:val="0"/>
        <w:autoSpaceDN w:val="0"/>
        <w:adjustRightInd w:val="0"/>
        <w:spacing w:after="0" w:line="200" w:lineRule="exact"/>
        <w:rPr>
          <w:rFonts w:cs="Arial"/>
          <w:szCs w:val="22"/>
        </w:rPr>
      </w:pPr>
    </w:p>
    <w:p w:rsidR="007B221D" w:rsidRPr="007B221D" w:rsidRDefault="007B221D" w:rsidP="007B221D">
      <w:pPr>
        <w:widowControl w:val="0"/>
        <w:autoSpaceDE w:val="0"/>
        <w:autoSpaceDN w:val="0"/>
        <w:adjustRightInd w:val="0"/>
        <w:spacing w:after="0" w:line="214" w:lineRule="exact"/>
        <w:rPr>
          <w:rFonts w:cs="Arial"/>
          <w:szCs w:val="22"/>
        </w:rPr>
      </w:pPr>
    </w:p>
    <w:p w:rsidR="007B221D" w:rsidRDefault="007B221D" w:rsidP="00BF1A25">
      <w:pPr>
        <w:pStyle w:val="Prrafodelista"/>
        <w:widowControl w:val="0"/>
        <w:numPr>
          <w:ilvl w:val="1"/>
          <w:numId w:val="5"/>
        </w:numPr>
        <w:autoSpaceDE w:val="0"/>
        <w:autoSpaceDN w:val="0"/>
        <w:adjustRightInd w:val="0"/>
        <w:spacing w:after="0" w:line="239" w:lineRule="auto"/>
        <w:outlineLvl w:val="1"/>
        <w:rPr>
          <w:rFonts w:cs="Arial"/>
          <w:b/>
          <w:bCs/>
          <w:szCs w:val="22"/>
        </w:rPr>
      </w:pPr>
      <w:bookmarkStart w:id="31" w:name="_Toc487715732"/>
      <w:r w:rsidRPr="007B221D">
        <w:rPr>
          <w:rFonts w:cs="Arial"/>
          <w:b/>
          <w:bCs/>
          <w:szCs w:val="22"/>
        </w:rPr>
        <w:t>PROTOCOLOS SOPORTADOS</w:t>
      </w:r>
      <w:r w:rsidR="006801C9">
        <w:rPr>
          <w:rFonts w:cs="Arial"/>
          <w:b/>
          <w:bCs/>
          <w:szCs w:val="22"/>
        </w:rPr>
        <w:t>.</w:t>
      </w:r>
      <w:bookmarkEnd w:id="31"/>
    </w:p>
    <w:p w:rsidR="006801C9" w:rsidRPr="007B221D" w:rsidRDefault="006801C9" w:rsidP="006801C9">
      <w:pPr>
        <w:pStyle w:val="Prrafodelista"/>
        <w:widowControl w:val="0"/>
        <w:autoSpaceDE w:val="0"/>
        <w:autoSpaceDN w:val="0"/>
        <w:adjustRightInd w:val="0"/>
        <w:spacing w:after="0" w:line="239" w:lineRule="auto"/>
        <w:ind w:left="1080"/>
        <w:outlineLvl w:val="1"/>
        <w:rPr>
          <w:rFonts w:cs="Arial"/>
          <w:b/>
          <w:bCs/>
          <w:szCs w:val="22"/>
        </w:rPr>
      </w:pPr>
    </w:p>
    <w:p w:rsidR="007B221D" w:rsidRPr="007B221D" w:rsidRDefault="007B221D" w:rsidP="007B221D">
      <w:pPr>
        <w:widowControl w:val="0"/>
        <w:autoSpaceDE w:val="0"/>
        <w:autoSpaceDN w:val="0"/>
        <w:adjustRightInd w:val="0"/>
        <w:spacing w:after="0" w:line="175" w:lineRule="exact"/>
        <w:rPr>
          <w:rFonts w:cs="Arial"/>
          <w:szCs w:val="22"/>
        </w:rPr>
      </w:pPr>
    </w:p>
    <w:p w:rsidR="007B221D" w:rsidRPr="007B221D" w:rsidRDefault="007B221D" w:rsidP="00305E8E">
      <w:pPr>
        <w:widowControl w:val="0"/>
        <w:overflowPunct w:val="0"/>
        <w:autoSpaceDE w:val="0"/>
        <w:autoSpaceDN w:val="0"/>
        <w:adjustRightInd w:val="0"/>
        <w:spacing w:after="0" w:line="262" w:lineRule="auto"/>
        <w:ind w:left="0" w:right="240"/>
        <w:rPr>
          <w:rFonts w:cs="Arial"/>
          <w:szCs w:val="22"/>
        </w:rPr>
      </w:pPr>
      <w:r w:rsidRPr="007B221D">
        <w:rPr>
          <w:rFonts w:cs="Arial"/>
          <w:szCs w:val="22"/>
        </w:rPr>
        <w:t xml:space="preserve">El teléfono debe tener la capacidad de comunicarse con el </w:t>
      </w:r>
      <w:r w:rsidR="00305E8E">
        <w:rPr>
          <w:rFonts w:cs="Arial"/>
          <w:szCs w:val="22"/>
        </w:rPr>
        <w:t>conmutador de puertos (Switch)</w:t>
      </w:r>
      <w:r w:rsidRPr="007B221D">
        <w:rPr>
          <w:rFonts w:cs="Arial"/>
          <w:szCs w:val="22"/>
        </w:rPr>
        <w:t xml:space="preserve"> local usando el protocolo estándar de entroncamiento de redes locales virtuales (VLAN) 802.1Q de tal forma que, el tráfico de voz proveniente</w:t>
      </w:r>
      <w:r w:rsidR="00305E8E">
        <w:rPr>
          <w:rFonts w:cs="Arial"/>
          <w:szCs w:val="22"/>
        </w:rPr>
        <w:t xml:space="preserve"> del teléfono se ubique en una VLAN</w:t>
      </w:r>
      <w:r w:rsidRPr="007B221D">
        <w:rPr>
          <w:rFonts w:cs="Arial"/>
          <w:szCs w:val="22"/>
        </w:rPr>
        <w:t xml:space="preserve"> y el de datos proveniente de la PC en otra y así poder administrar el direccionamiento de ambos dispositivos de forma separada.</w:t>
      </w:r>
    </w:p>
    <w:p w:rsidR="007B221D" w:rsidRPr="007B221D" w:rsidRDefault="007B221D" w:rsidP="007B221D">
      <w:pPr>
        <w:widowControl w:val="0"/>
        <w:autoSpaceDE w:val="0"/>
        <w:autoSpaceDN w:val="0"/>
        <w:adjustRightInd w:val="0"/>
        <w:spacing w:after="0" w:line="261" w:lineRule="exact"/>
        <w:rPr>
          <w:rFonts w:cs="Arial"/>
          <w:szCs w:val="22"/>
        </w:rPr>
      </w:pPr>
    </w:p>
    <w:p w:rsidR="007B221D" w:rsidRPr="007B221D" w:rsidRDefault="007B221D" w:rsidP="00305E8E">
      <w:pPr>
        <w:widowControl w:val="0"/>
        <w:overflowPunct w:val="0"/>
        <w:autoSpaceDE w:val="0"/>
        <w:autoSpaceDN w:val="0"/>
        <w:adjustRightInd w:val="0"/>
        <w:spacing w:after="0" w:line="236" w:lineRule="auto"/>
        <w:ind w:left="0" w:right="240"/>
        <w:rPr>
          <w:rFonts w:cs="Arial"/>
          <w:szCs w:val="22"/>
        </w:rPr>
      </w:pPr>
      <w:r w:rsidRPr="007B221D">
        <w:rPr>
          <w:rFonts w:cs="Arial"/>
          <w:szCs w:val="22"/>
        </w:rPr>
        <w:t>El teléfono debe estar en capacidad de acceder cualquier tipo de contenido basado en WEB que emplee etiquetas XML y desplegarlo en pantalla.</w:t>
      </w:r>
    </w:p>
    <w:p w:rsidR="007B221D" w:rsidRPr="007B221D" w:rsidRDefault="007B221D" w:rsidP="007B221D">
      <w:pPr>
        <w:widowControl w:val="0"/>
        <w:autoSpaceDE w:val="0"/>
        <w:autoSpaceDN w:val="0"/>
        <w:adjustRightInd w:val="0"/>
        <w:spacing w:after="0" w:line="238" w:lineRule="exact"/>
        <w:rPr>
          <w:rFonts w:cs="Arial"/>
          <w:szCs w:val="22"/>
        </w:rPr>
      </w:pPr>
    </w:p>
    <w:p w:rsidR="007B221D" w:rsidRPr="007B221D" w:rsidRDefault="007B221D" w:rsidP="00305E8E">
      <w:pPr>
        <w:widowControl w:val="0"/>
        <w:autoSpaceDE w:val="0"/>
        <w:autoSpaceDN w:val="0"/>
        <w:adjustRightInd w:val="0"/>
        <w:spacing w:after="0" w:line="240" w:lineRule="auto"/>
        <w:ind w:left="0"/>
        <w:rPr>
          <w:rFonts w:cs="Arial"/>
          <w:szCs w:val="22"/>
        </w:rPr>
      </w:pPr>
      <w:r w:rsidRPr="007B221D">
        <w:rPr>
          <w:rFonts w:cs="Arial"/>
          <w:szCs w:val="22"/>
        </w:rPr>
        <w:t>El teléfono debe ser capaz de soportar aplicaciones XML basadas en audio.</w:t>
      </w:r>
    </w:p>
    <w:p w:rsidR="007B221D" w:rsidRPr="007B221D" w:rsidRDefault="007B221D" w:rsidP="00305E8E">
      <w:pPr>
        <w:widowControl w:val="0"/>
        <w:autoSpaceDE w:val="0"/>
        <w:autoSpaceDN w:val="0"/>
        <w:adjustRightInd w:val="0"/>
        <w:spacing w:after="0" w:line="283" w:lineRule="exact"/>
        <w:ind w:left="0"/>
        <w:rPr>
          <w:rFonts w:cs="Arial"/>
          <w:szCs w:val="22"/>
        </w:rPr>
      </w:pPr>
    </w:p>
    <w:p w:rsidR="007B221D" w:rsidRPr="007B221D" w:rsidRDefault="007B221D" w:rsidP="00305E8E">
      <w:pPr>
        <w:widowControl w:val="0"/>
        <w:overflowPunct w:val="0"/>
        <w:autoSpaceDE w:val="0"/>
        <w:autoSpaceDN w:val="0"/>
        <w:adjustRightInd w:val="0"/>
        <w:spacing w:after="0" w:line="236" w:lineRule="auto"/>
        <w:ind w:left="0" w:right="240"/>
        <w:rPr>
          <w:rFonts w:cs="Arial"/>
          <w:szCs w:val="22"/>
        </w:rPr>
      </w:pPr>
      <w:r w:rsidRPr="007B221D">
        <w:rPr>
          <w:rFonts w:cs="Arial"/>
          <w:szCs w:val="22"/>
        </w:rPr>
        <w:t xml:space="preserve">El teléfono debe soportar tanto </w:t>
      </w:r>
      <w:r w:rsidR="00305E8E">
        <w:rPr>
          <w:rFonts w:cs="Arial"/>
          <w:szCs w:val="22"/>
        </w:rPr>
        <w:t>Protocolo de Inicio de Sección</w:t>
      </w:r>
      <w:r w:rsidRPr="007B221D">
        <w:rPr>
          <w:rFonts w:cs="Arial"/>
          <w:szCs w:val="22"/>
        </w:rPr>
        <w:t xml:space="preserve"> (SIP) como </w:t>
      </w:r>
      <w:r w:rsidR="00305E8E">
        <w:rPr>
          <w:rFonts w:cs="Arial"/>
          <w:szCs w:val="22"/>
        </w:rPr>
        <w:t>“</w:t>
      </w:r>
      <w:r w:rsidRPr="007B221D">
        <w:rPr>
          <w:rFonts w:cs="Arial"/>
          <w:szCs w:val="22"/>
        </w:rPr>
        <w:t>Skinny Client Control Protocol</w:t>
      </w:r>
      <w:r w:rsidR="00305E8E">
        <w:rPr>
          <w:rFonts w:cs="Arial"/>
          <w:szCs w:val="22"/>
        </w:rPr>
        <w:t>”</w:t>
      </w:r>
      <w:r w:rsidRPr="007B221D">
        <w:rPr>
          <w:rFonts w:cs="Arial"/>
          <w:szCs w:val="22"/>
        </w:rPr>
        <w:t xml:space="preserve"> (SCCP).</w:t>
      </w:r>
    </w:p>
    <w:p w:rsidR="007B221D" w:rsidRPr="007B221D" w:rsidRDefault="007B221D" w:rsidP="007B221D">
      <w:pPr>
        <w:widowControl w:val="0"/>
        <w:autoSpaceDE w:val="0"/>
        <w:autoSpaceDN w:val="0"/>
        <w:adjustRightInd w:val="0"/>
        <w:spacing w:after="0" w:line="200" w:lineRule="exact"/>
        <w:rPr>
          <w:rFonts w:cs="Arial"/>
          <w:szCs w:val="22"/>
        </w:rPr>
      </w:pPr>
    </w:p>
    <w:p w:rsidR="007B221D" w:rsidRPr="007B221D" w:rsidRDefault="007B221D" w:rsidP="00BF1A25">
      <w:pPr>
        <w:pStyle w:val="Prrafodelista"/>
        <w:widowControl w:val="0"/>
        <w:numPr>
          <w:ilvl w:val="1"/>
          <w:numId w:val="5"/>
        </w:numPr>
        <w:autoSpaceDE w:val="0"/>
        <w:autoSpaceDN w:val="0"/>
        <w:adjustRightInd w:val="0"/>
        <w:spacing w:after="0" w:line="239" w:lineRule="auto"/>
        <w:outlineLvl w:val="1"/>
        <w:rPr>
          <w:rFonts w:cs="Arial"/>
          <w:b/>
          <w:bCs/>
          <w:szCs w:val="22"/>
        </w:rPr>
      </w:pPr>
      <w:bookmarkStart w:id="32" w:name="_Toc487715733"/>
      <w:r w:rsidRPr="007B221D">
        <w:rPr>
          <w:rFonts w:cs="Arial"/>
          <w:b/>
          <w:bCs/>
          <w:szCs w:val="22"/>
        </w:rPr>
        <w:t>OTRAS CARACTERÍSTICAS</w:t>
      </w:r>
      <w:r w:rsidR="006801C9">
        <w:rPr>
          <w:rFonts w:cs="Arial"/>
          <w:b/>
          <w:bCs/>
          <w:szCs w:val="22"/>
        </w:rPr>
        <w:t>.</w:t>
      </w:r>
      <w:bookmarkEnd w:id="32"/>
    </w:p>
    <w:p w:rsidR="007B221D" w:rsidRPr="007B221D" w:rsidRDefault="007B221D" w:rsidP="007B221D">
      <w:pPr>
        <w:widowControl w:val="0"/>
        <w:autoSpaceDE w:val="0"/>
        <w:autoSpaceDN w:val="0"/>
        <w:adjustRightInd w:val="0"/>
        <w:spacing w:after="0" w:line="372" w:lineRule="exact"/>
        <w:rPr>
          <w:rFonts w:cs="Arial"/>
          <w:szCs w:val="22"/>
        </w:rPr>
      </w:pPr>
    </w:p>
    <w:p w:rsidR="007B221D" w:rsidRPr="007B221D" w:rsidRDefault="007B221D" w:rsidP="00305E8E">
      <w:pPr>
        <w:widowControl w:val="0"/>
        <w:overflowPunct w:val="0"/>
        <w:autoSpaceDE w:val="0"/>
        <w:autoSpaceDN w:val="0"/>
        <w:adjustRightInd w:val="0"/>
        <w:spacing w:after="0" w:line="237" w:lineRule="auto"/>
        <w:ind w:left="0" w:right="240"/>
        <w:rPr>
          <w:rFonts w:cs="Arial"/>
          <w:szCs w:val="22"/>
        </w:rPr>
      </w:pPr>
      <w:r w:rsidRPr="007B221D">
        <w:rPr>
          <w:rFonts w:cs="Arial"/>
          <w:szCs w:val="22"/>
        </w:rPr>
        <w:t>El teléfono debe estar en capacidad de recibir la energía por medio del mismo cable RJ45 desde el conmutador de acceso y a través de un adaptador de corriente local.</w:t>
      </w:r>
    </w:p>
    <w:p w:rsidR="007B221D" w:rsidRPr="007B221D" w:rsidRDefault="007B221D" w:rsidP="007B221D">
      <w:pPr>
        <w:widowControl w:val="0"/>
        <w:autoSpaceDE w:val="0"/>
        <w:autoSpaceDN w:val="0"/>
        <w:adjustRightInd w:val="0"/>
        <w:spacing w:after="0" w:line="238" w:lineRule="exact"/>
        <w:rPr>
          <w:rFonts w:cs="Arial"/>
          <w:szCs w:val="22"/>
        </w:rPr>
      </w:pPr>
    </w:p>
    <w:p w:rsidR="007B221D" w:rsidRDefault="007B221D" w:rsidP="00305E8E">
      <w:pPr>
        <w:widowControl w:val="0"/>
        <w:autoSpaceDE w:val="0"/>
        <w:autoSpaceDN w:val="0"/>
        <w:adjustRightInd w:val="0"/>
        <w:spacing w:after="0" w:line="240" w:lineRule="auto"/>
        <w:ind w:left="0"/>
        <w:rPr>
          <w:rFonts w:cs="Arial"/>
          <w:szCs w:val="22"/>
        </w:rPr>
      </w:pPr>
      <w:r w:rsidRPr="007B221D">
        <w:rPr>
          <w:rFonts w:cs="Arial"/>
          <w:szCs w:val="22"/>
        </w:rPr>
        <w:t>El teléfono debe incluir su fuente de poder externa respectiva.</w:t>
      </w:r>
    </w:p>
    <w:p w:rsidR="00FE51A3" w:rsidRPr="007B221D" w:rsidRDefault="00FE51A3" w:rsidP="00305E8E">
      <w:pPr>
        <w:widowControl w:val="0"/>
        <w:autoSpaceDE w:val="0"/>
        <w:autoSpaceDN w:val="0"/>
        <w:adjustRightInd w:val="0"/>
        <w:spacing w:after="0" w:line="240" w:lineRule="auto"/>
        <w:ind w:left="0"/>
        <w:rPr>
          <w:rFonts w:cs="Arial"/>
          <w:szCs w:val="22"/>
        </w:rPr>
      </w:pPr>
    </w:p>
    <w:p w:rsidR="00890AED" w:rsidRPr="00890AED" w:rsidRDefault="00890AED" w:rsidP="00890AED">
      <w:pPr>
        <w:widowControl w:val="0"/>
        <w:tabs>
          <w:tab w:val="left" w:pos="620"/>
        </w:tabs>
        <w:autoSpaceDE w:val="0"/>
        <w:autoSpaceDN w:val="0"/>
        <w:adjustRightInd w:val="0"/>
        <w:spacing w:after="0" w:line="240" w:lineRule="auto"/>
        <w:ind w:left="0"/>
        <w:outlineLvl w:val="0"/>
        <w:rPr>
          <w:rFonts w:cs="Arial"/>
          <w:b/>
          <w:bCs/>
          <w:szCs w:val="22"/>
          <w:u w:val="single"/>
        </w:rPr>
      </w:pPr>
    </w:p>
    <w:p w:rsidR="00890AED" w:rsidRDefault="006801C9" w:rsidP="00BF1A25">
      <w:pPr>
        <w:pStyle w:val="Prrafodelista"/>
        <w:widowControl w:val="0"/>
        <w:numPr>
          <w:ilvl w:val="0"/>
          <w:numId w:val="5"/>
        </w:numPr>
        <w:tabs>
          <w:tab w:val="left" w:pos="620"/>
        </w:tabs>
        <w:autoSpaceDE w:val="0"/>
        <w:autoSpaceDN w:val="0"/>
        <w:adjustRightInd w:val="0"/>
        <w:spacing w:after="0" w:line="240" w:lineRule="auto"/>
        <w:outlineLvl w:val="0"/>
        <w:rPr>
          <w:rFonts w:cs="Arial"/>
          <w:b/>
          <w:bCs/>
          <w:szCs w:val="22"/>
          <w:u w:val="single"/>
        </w:rPr>
      </w:pPr>
      <w:bookmarkStart w:id="33" w:name="_Toc487715734"/>
      <w:r>
        <w:rPr>
          <w:rFonts w:cs="Arial"/>
          <w:b/>
          <w:bCs/>
          <w:szCs w:val="22"/>
          <w:u w:val="single"/>
        </w:rPr>
        <w:t>PUNTOS DE ACCESO (AP) INALÁ</w:t>
      </w:r>
      <w:r w:rsidR="00890AED">
        <w:rPr>
          <w:rFonts w:cs="Arial"/>
          <w:b/>
          <w:bCs/>
          <w:szCs w:val="22"/>
          <w:u w:val="single"/>
        </w:rPr>
        <w:t>MBRICO PARA INTERIORES (ESTANDAR 802.11 b/g)</w:t>
      </w:r>
      <w:r>
        <w:rPr>
          <w:rFonts w:cs="Arial"/>
          <w:b/>
          <w:bCs/>
          <w:szCs w:val="22"/>
          <w:u w:val="single"/>
        </w:rPr>
        <w:t>.</w:t>
      </w:r>
      <w:bookmarkEnd w:id="33"/>
    </w:p>
    <w:p w:rsidR="006801C9" w:rsidRPr="007B221D" w:rsidRDefault="006801C9" w:rsidP="006801C9">
      <w:pPr>
        <w:pStyle w:val="Prrafodelista"/>
        <w:widowControl w:val="0"/>
        <w:tabs>
          <w:tab w:val="left" w:pos="620"/>
        </w:tabs>
        <w:autoSpaceDE w:val="0"/>
        <w:autoSpaceDN w:val="0"/>
        <w:adjustRightInd w:val="0"/>
        <w:spacing w:after="0" w:line="240" w:lineRule="auto"/>
        <w:outlineLvl w:val="0"/>
        <w:rPr>
          <w:rFonts w:cs="Arial"/>
          <w:b/>
          <w:bCs/>
          <w:szCs w:val="22"/>
          <w:u w:val="single"/>
        </w:rPr>
      </w:pPr>
    </w:p>
    <w:p w:rsidR="00F017EC" w:rsidRDefault="00F017EC" w:rsidP="00F017EC">
      <w:pPr>
        <w:widowControl w:val="0"/>
        <w:autoSpaceDE w:val="0"/>
        <w:autoSpaceDN w:val="0"/>
        <w:adjustRightInd w:val="0"/>
        <w:spacing w:after="0" w:line="395" w:lineRule="exact"/>
        <w:ind w:left="0"/>
        <w:rPr>
          <w:rFonts w:cs="Arial"/>
          <w:szCs w:val="22"/>
        </w:rPr>
      </w:pPr>
      <w:r>
        <w:rPr>
          <w:rFonts w:cs="Arial"/>
          <w:szCs w:val="22"/>
        </w:rPr>
        <w:t xml:space="preserve">Los puntos de acceso inalámbricos se instalaran de acuerdo a planos. </w:t>
      </w:r>
    </w:p>
    <w:p w:rsidR="00F017EC" w:rsidRDefault="00F017EC" w:rsidP="00F017EC">
      <w:pPr>
        <w:widowControl w:val="0"/>
        <w:autoSpaceDE w:val="0"/>
        <w:autoSpaceDN w:val="0"/>
        <w:adjustRightInd w:val="0"/>
        <w:spacing w:after="0" w:line="395" w:lineRule="exact"/>
        <w:ind w:left="0"/>
        <w:rPr>
          <w:rFonts w:cs="Arial"/>
          <w:szCs w:val="22"/>
        </w:rPr>
      </w:pPr>
      <w:r>
        <w:rPr>
          <w:rFonts w:cs="Arial"/>
          <w:szCs w:val="22"/>
        </w:rPr>
        <w:t xml:space="preserve">Consultar antes con el encargado del proyecto sobre la necesidad de incluir los equipos de puntos de acceso inalámbricos en la oferta. </w:t>
      </w:r>
    </w:p>
    <w:p w:rsidR="00043B48" w:rsidRDefault="00043B48" w:rsidP="00890AED">
      <w:pPr>
        <w:widowControl w:val="0"/>
        <w:autoSpaceDE w:val="0"/>
        <w:autoSpaceDN w:val="0"/>
        <w:adjustRightInd w:val="0"/>
        <w:spacing w:after="0" w:line="395" w:lineRule="exact"/>
        <w:ind w:left="0"/>
        <w:rPr>
          <w:rFonts w:cs="Arial"/>
          <w:szCs w:val="22"/>
        </w:rPr>
      </w:pPr>
      <w:r>
        <w:rPr>
          <w:rFonts w:cs="Arial"/>
          <w:szCs w:val="22"/>
        </w:rPr>
        <w:t xml:space="preserve">El instalador deberá proveer los equipos necesarios de tal forma que en el </w:t>
      </w:r>
      <w:r w:rsidR="00F017EC">
        <w:rPr>
          <w:rFonts w:cs="Arial"/>
          <w:szCs w:val="22"/>
        </w:rPr>
        <w:t>proyecto</w:t>
      </w:r>
      <w:r>
        <w:rPr>
          <w:rFonts w:cs="Arial"/>
          <w:szCs w:val="22"/>
        </w:rPr>
        <w:t xml:space="preserve"> se brinde conexión inalámbrica mediante un punto de acceso con capacidad para 50 usuarios</w:t>
      </w:r>
      <w:r w:rsidR="00F017EC">
        <w:rPr>
          <w:rFonts w:cs="Arial"/>
          <w:szCs w:val="22"/>
        </w:rPr>
        <w:t xml:space="preserve"> por punto.</w:t>
      </w:r>
    </w:p>
    <w:p w:rsidR="007B221D" w:rsidRDefault="00043B48" w:rsidP="00890AED">
      <w:pPr>
        <w:widowControl w:val="0"/>
        <w:autoSpaceDE w:val="0"/>
        <w:autoSpaceDN w:val="0"/>
        <w:adjustRightInd w:val="0"/>
        <w:spacing w:after="0" w:line="395" w:lineRule="exact"/>
        <w:ind w:left="0"/>
        <w:rPr>
          <w:rFonts w:cs="Arial"/>
          <w:szCs w:val="22"/>
        </w:rPr>
      </w:pPr>
      <w:r>
        <w:rPr>
          <w:rFonts w:cs="Arial"/>
          <w:szCs w:val="22"/>
        </w:rPr>
        <w:t xml:space="preserve">El equipo a instalar deberá ser de propiedades y características iguales o superiores al modelo </w:t>
      </w:r>
      <w:r w:rsidRPr="006801C9">
        <w:rPr>
          <w:rFonts w:cs="Arial"/>
          <w:b/>
          <w:szCs w:val="22"/>
        </w:rPr>
        <w:t>Cisco Aironet 1131 Indoor Acces Point (AIR-LAP1131G-A-K9)</w:t>
      </w:r>
      <w:r>
        <w:rPr>
          <w:rFonts w:cs="Arial"/>
          <w:szCs w:val="22"/>
        </w:rPr>
        <w:t xml:space="preserve"> con antenas internas. El mismo deberá cumplir con los siguientes requerimientos técnicos mínimos: </w:t>
      </w:r>
    </w:p>
    <w:p w:rsidR="00FB3063" w:rsidRDefault="00FB3063" w:rsidP="00890AED">
      <w:pPr>
        <w:widowControl w:val="0"/>
        <w:autoSpaceDE w:val="0"/>
        <w:autoSpaceDN w:val="0"/>
        <w:adjustRightInd w:val="0"/>
        <w:spacing w:after="0" w:line="395" w:lineRule="exact"/>
        <w:ind w:left="0"/>
        <w:rPr>
          <w:rFonts w:cs="Arial"/>
          <w:szCs w:val="22"/>
        </w:rPr>
      </w:pPr>
    </w:p>
    <w:p w:rsidR="00FB3063" w:rsidRPr="00FB3063" w:rsidRDefault="00FB3063" w:rsidP="00BF1A25">
      <w:pPr>
        <w:pStyle w:val="Piedepgina"/>
        <w:numPr>
          <w:ilvl w:val="1"/>
          <w:numId w:val="5"/>
        </w:numPr>
        <w:tabs>
          <w:tab w:val="left" w:pos="0"/>
        </w:tabs>
        <w:rPr>
          <w:rFonts w:cs="Arial"/>
          <w:b/>
          <w:szCs w:val="22"/>
        </w:rPr>
      </w:pPr>
      <w:r w:rsidRPr="00FB3063">
        <w:rPr>
          <w:rFonts w:cs="Arial"/>
          <w:b/>
          <w:szCs w:val="22"/>
        </w:rPr>
        <w:t>CARACTERÍSTICAS DEL EQUIPO</w:t>
      </w:r>
      <w:r w:rsidR="00F017EC">
        <w:rPr>
          <w:rFonts w:cs="Arial"/>
          <w:b/>
          <w:szCs w:val="22"/>
        </w:rPr>
        <w:t>.</w:t>
      </w:r>
    </w:p>
    <w:p w:rsidR="00FB3063" w:rsidRPr="00FB3063" w:rsidRDefault="00FB3063" w:rsidP="00FB3063">
      <w:pPr>
        <w:pStyle w:val="Piedepgina"/>
        <w:tabs>
          <w:tab w:val="left" w:pos="0"/>
        </w:tabs>
        <w:spacing w:line="360" w:lineRule="auto"/>
        <w:rPr>
          <w:rFonts w:cs="Arial"/>
          <w:szCs w:val="22"/>
        </w:rPr>
      </w:pPr>
    </w:p>
    <w:p w:rsidR="00FB3063" w:rsidRPr="00FB3063" w:rsidRDefault="00FB3063" w:rsidP="00BF1A25">
      <w:pPr>
        <w:pStyle w:val="Prrafodelista"/>
        <w:widowControl w:val="0"/>
        <w:numPr>
          <w:ilvl w:val="2"/>
          <w:numId w:val="5"/>
        </w:numPr>
        <w:overflowPunct w:val="0"/>
        <w:autoSpaceDE w:val="0"/>
        <w:autoSpaceDN w:val="0"/>
        <w:adjustRightInd w:val="0"/>
        <w:spacing w:after="0" w:line="360" w:lineRule="auto"/>
        <w:textAlignment w:val="baseline"/>
        <w:rPr>
          <w:rFonts w:cs="Arial"/>
          <w:szCs w:val="22"/>
        </w:rPr>
      </w:pPr>
      <w:r w:rsidRPr="00FB3063">
        <w:rPr>
          <w:rFonts w:cs="Arial"/>
          <w:szCs w:val="22"/>
        </w:rPr>
        <w:t>Manejar protocolos 802.11b/g, con una velocidad de transmisión de 54 Mbps.</w:t>
      </w:r>
    </w:p>
    <w:p w:rsidR="00FB3063" w:rsidRPr="00373302" w:rsidRDefault="00FB3063" w:rsidP="00BF1A25">
      <w:pPr>
        <w:widowControl w:val="0"/>
        <w:numPr>
          <w:ilvl w:val="2"/>
          <w:numId w:val="5"/>
        </w:numPr>
        <w:overflowPunct w:val="0"/>
        <w:autoSpaceDE w:val="0"/>
        <w:autoSpaceDN w:val="0"/>
        <w:adjustRightInd w:val="0"/>
        <w:spacing w:after="0" w:line="360" w:lineRule="auto"/>
        <w:textAlignment w:val="baseline"/>
        <w:rPr>
          <w:rFonts w:cs="Arial"/>
          <w:szCs w:val="22"/>
        </w:rPr>
      </w:pPr>
      <w:r w:rsidRPr="00373302">
        <w:rPr>
          <w:rFonts w:cs="Arial"/>
          <w:szCs w:val="22"/>
        </w:rPr>
        <w:t>Dispositivo para interiores con antenas omni-direccionales integradas de 3DBi.</w:t>
      </w:r>
    </w:p>
    <w:p w:rsidR="00FB3063" w:rsidRPr="00373302" w:rsidRDefault="00FB3063" w:rsidP="00BF1A25">
      <w:pPr>
        <w:widowControl w:val="0"/>
        <w:numPr>
          <w:ilvl w:val="2"/>
          <w:numId w:val="5"/>
        </w:numPr>
        <w:overflowPunct w:val="0"/>
        <w:autoSpaceDE w:val="0"/>
        <w:autoSpaceDN w:val="0"/>
        <w:adjustRightInd w:val="0"/>
        <w:spacing w:after="0" w:line="360" w:lineRule="auto"/>
        <w:textAlignment w:val="baseline"/>
        <w:rPr>
          <w:rFonts w:cs="Arial"/>
          <w:szCs w:val="22"/>
        </w:rPr>
      </w:pPr>
      <w:r w:rsidRPr="00373302">
        <w:rPr>
          <w:rFonts w:cs="Arial"/>
          <w:szCs w:val="22"/>
        </w:rPr>
        <w:t>Cumplir con los estándares IEEE 802.11 b-g, 802.11i, 802.11x, 802.3, 802.3af.</w:t>
      </w:r>
    </w:p>
    <w:p w:rsidR="00FB3063" w:rsidRPr="00373302" w:rsidRDefault="00FB3063" w:rsidP="00BF1A25">
      <w:pPr>
        <w:widowControl w:val="0"/>
        <w:numPr>
          <w:ilvl w:val="2"/>
          <w:numId w:val="5"/>
        </w:numPr>
        <w:overflowPunct w:val="0"/>
        <w:autoSpaceDE w:val="0"/>
        <w:autoSpaceDN w:val="0"/>
        <w:adjustRightInd w:val="0"/>
        <w:spacing w:after="0" w:line="360" w:lineRule="auto"/>
        <w:contextualSpacing/>
        <w:textAlignment w:val="baseline"/>
        <w:rPr>
          <w:rFonts w:cs="Arial"/>
          <w:szCs w:val="22"/>
          <w:lang w:eastAsia="en-US"/>
        </w:rPr>
      </w:pPr>
      <w:r w:rsidRPr="00373302">
        <w:rPr>
          <w:rFonts w:cs="Arial"/>
          <w:szCs w:val="22"/>
          <w:lang w:eastAsia="en-US"/>
        </w:rPr>
        <w:t>Dispositivo con certificación WiFi.</w:t>
      </w:r>
    </w:p>
    <w:p w:rsidR="00FB3063" w:rsidRPr="00373302" w:rsidRDefault="00FB3063" w:rsidP="00BF1A25">
      <w:pPr>
        <w:widowControl w:val="0"/>
        <w:numPr>
          <w:ilvl w:val="2"/>
          <w:numId w:val="5"/>
        </w:numPr>
        <w:overflowPunct w:val="0"/>
        <w:autoSpaceDE w:val="0"/>
        <w:autoSpaceDN w:val="0"/>
        <w:adjustRightInd w:val="0"/>
        <w:spacing w:after="0" w:line="360" w:lineRule="auto"/>
        <w:textAlignment w:val="baseline"/>
        <w:rPr>
          <w:rFonts w:cs="Arial"/>
          <w:szCs w:val="22"/>
        </w:rPr>
      </w:pPr>
      <w:r w:rsidRPr="00373302">
        <w:rPr>
          <w:rFonts w:cs="Arial"/>
          <w:szCs w:val="22"/>
        </w:rPr>
        <w:t>Interfaces: de Radio en 2.4 GHz, Ethernet 10Base-t/100Base-Tx.</w:t>
      </w:r>
    </w:p>
    <w:p w:rsidR="00FB3063" w:rsidRPr="00373302" w:rsidRDefault="00FB3063" w:rsidP="00BF1A25">
      <w:pPr>
        <w:widowControl w:val="0"/>
        <w:numPr>
          <w:ilvl w:val="2"/>
          <w:numId w:val="5"/>
        </w:numPr>
        <w:overflowPunct w:val="0"/>
        <w:autoSpaceDE w:val="0"/>
        <w:autoSpaceDN w:val="0"/>
        <w:adjustRightInd w:val="0"/>
        <w:spacing w:after="0" w:line="360" w:lineRule="auto"/>
        <w:textAlignment w:val="baseline"/>
        <w:rPr>
          <w:rFonts w:cs="Arial"/>
          <w:szCs w:val="22"/>
        </w:rPr>
      </w:pPr>
      <w:r w:rsidRPr="00373302">
        <w:rPr>
          <w:rFonts w:cs="Arial"/>
          <w:szCs w:val="22"/>
        </w:rPr>
        <w:t>Conexión para red LAN tipo RJ-45.</w:t>
      </w:r>
    </w:p>
    <w:p w:rsidR="00FB3063" w:rsidRPr="00373302" w:rsidRDefault="00FB3063" w:rsidP="00BF1A25">
      <w:pPr>
        <w:widowControl w:val="0"/>
        <w:numPr>
          <w:ilvl w:val="2"/>
          <w:numId w:val="5"/>
        </w:numPr>
        <w:overflowPunct w:val="0"/>
        <w:autoSpaceDE w:val="0"/>
        <w:autoSpaceDN w:val="0"/>
        <w:adjustRightInd w:val="0"/>
        <w:spacing w:after="0" w:line="360" w:lineRule="auto"/>
        <w:textAlignment w:val="baseline"/>
        <w:rPr>
          <w:rFonts w:cs="Arial"/>
          <w:szCs w:val="22"/>
        </w:rPr>
      </w:pPr>
      <w:r w:rsidRPr="00373302">
        <w:rPr>
          <w:rFonts w:cs="Arial"/>
          <w:szCs w:val="22"/>
        </w:rPr>
        <w:t>Manejar algoritmos de encriptación actualizados: 128-bit WEP, 40-bit WEP, AES, LEAP, PEAP, TKIP, TLS, WPA, WPA2</w:t>
      </w:r>
    </w:p>
    <w:p w:rsidR="00FB3063" w:rsidRPr="00373302" w:rsidRDefault="00FB3063" w:rsidP="00BF1A25">
      <w:pPr>
        <w:widowControl w:val="0"/>
        <w:numPr>
          <w:ilvl w:val="2"/>
          <w:numId w:val="5"/>
        </w:numPr>
        <w:tabs>
          <w:tab w:val="left" w:pos="1418"/>
        </w:tabs>
        <w:overflowPunct w:val="0"/>
        <w:autoSpaceDE w:val="0"/>
        <w:autoSpaceDN w:val="0"/>
        <w:adjustRightInd w:val="0"/>
        <w:spacing w:after="0" w:line="360" w:lineRule="auto"/>
        <w:textAlignment w:val="baseline"/>
        <w:rPr>
          <w:rFonts w:cs="Arial"/>
          <w:szCs w:val="22"/>
        </w:rPr>
      </w:pPr>
      <w:r w:rsidRPr="00373302">
        <w:rPr>
          <w:rFonts w:cs="Arial"/>
          <w:szCs w:val="22"/>
        </w:rPr>
        <w:t>Debe soportar del estándar 802.11af (PoE).</w:t>
      </w:r>
    </w:p>
    <w:p w:rsidR="00FB3063" w:rsidRPr="00373302" w:rsidRDefault="00FB3063" w:rsidP="00BF1A25">
      <w:pPr>
        <w:widowControl w:val="0"/>
        <w:numPr>
          <w:ilvl w:val="2"/>
          <w:numId w:val="5"/>
        </w:numPr>
        <w:overflowPunct w:val="0"/>
        <w:autoSpaceDE w:val="0"/>
        <w:autoSpaceDN w:val="0"/>
        <w:adjustRightInd w:val="0"/>
        <w:spacing w:after="0" w:line="360" w:lineRule="auto"/>
        <w:textAlignment w:val="baseline"/>
        <w:rPr>
          <w:rFonts w:cs="Arial"/>
          <w:szCs w:val="22"/>
        </w:rPr>
      </w:pPr>
      <w:r w:rsidRPr="00373302">
        <w:rPr>
          <w:rFonts w:cs="Arial"/>
          <w:szCs w:val="22"/>
        </w:rPr>
        <w:t>Debe manejar protocolos de administración remota HTTPS, SNMP, Telnet.</w:t>
      </w:r>
    </w:p>
    <w:p w:rsidR="00FB3063" w:rsidRPr="00373302" w:rsidRDefault="00FB3063" w:rsidP="00BF1A25">
      <w:pPr>
        <w:widowControl w:val="0"/>
        <w:numPr>
          <w:ilvl w:val="2"/>
          <w:numId w:val="5"/>
        </w:numPr>
        <w:overflowPunct w:val="0"/>
        <w:autoSpaceDE w:val="0"/>
        <w:autoSpaceDN w:val="0"/>
        <w:adjustRightInd w:val="0"/>
        <w:spacing w:after="0" w:line="360" w:lineRule="auto"/>
        <w:textAlignment w:val="baseline"/>
        <w:rPr>
          <w:rFonts w:cs="Arial"/>
          <w:szCs w:val="22"/>
        </w:rPr>
      </w:pPr>
      <w:r w:rsidRPr="00373302">
        <w:rPr>
          <w:rFonts w:cs="Arial"/>
          <w:szCs w:val="22"/>
        </w:rPr>
        <w:t>Debe incluir el dispositivo inyector de potencia (Power Injector) para su alimentación eléctrica a través de la interfaz “Fast Ethernet”.</w:t>
      </w:r>
    </w:p>
    <w:p w:rsidR="00FB3063" w:rsidRPr="00373302" w:rsidRDefault="00FB3063" w:rsidP="00BF1A25">
      <w:pPr>
        <w:widowControl w:val="0"/>
        <w:numPr>
          <w:ilvl w:val="2"/>
          <w:numId w:val="5"/>
        </w:numPr>
        <w:overflowPunct w:val="0"/>
        <w:autoSpaceDE w:val="0"/>
        <w:autoSpaceDN w:val="0"/>
        <w:adjustRightInd w:val="0"/>
        <w:spacing w:after="0" w:line="360" w:lineRule="auto"/>
        <w:textAlignment w:val="baseline"/>
        <w:rPr>
          <w:rFonts w:cs="Arial"/>
          <w:szCs w:val="22"/>
        </w:rPr>
      </w:pPr>
      <w:r w:rsidRPr="00373302">
        <w:rPr>
          <w:rFonts w:cs="Arial"/>
          <w:szCs w:val="22"/>
        </w:rPr>
        <w:t>El equipo debe contar con funcionalidades que permitan operar en la banda de 2.4 GHz.</w:t>
      </w:r>
    </w:p>
    <w:p w:rsidR="00FB3063" w:rsidRPr="00373302" w:rsidRDefault="00FB3063" w:rsidP="00BF1A25">
      <w:pPr>
        <w:widowControl w:val="0"/>
        <w:numPr>
          <w:ilvl w:val="2"/>
          <w:numId w:val="5"/>
        </w:numPr>
        <w:overflowPunct w:val="0"/>
        <w:autoSpaceDE w:val="0"/>
        <w:autoSpaceDN w:val="0"/>
        <w:adjustRightInd w:val="0"/>
        <w:spacing w:after="0" w:line="360" w:lineRule="auto"/>
        <w:textAlignment w:val="baseline"/>
        <w:rPr>
          <w:rFonts w:cs="Arial"/>
          <w:szCs w:val="22"/>
        </w:rPr>
      </w:pPr>
      <w:r w:rsidRPr="00373302">
        <w:rPr>
          <w:rFonts w:cs="Arial"/>
          <w:szCs w:val="22"/>
        </w:rPr>
        <w:t>El equipo debe contener todos los implementos y accesorios necesarios para su instalación (base, tornillos,  cables y demás).</w:t>
      </w:r>
    </w:p>
    <w:p w:rsidR="00FB3063" w:rsidRPr="00373302" w:rsidRDefault="00FB3063" w:rsidP="00BF1A25">
      <w:pPr>
        <w:widowControl w:val="0"/>
        <w:numPr>
          <w:ilvl w:val="2"/>
          <w:numId w:val="5"/>
        </w:numPr>
        <w:overflowPunct w:val="0"/>
        <w:autoSpaceDE w:val="0"/>
        <w:autoSpaceDN w:val="0"/>
        <w:adjustRightInd w:val="0"/>
        <w:spacing w:after="0" w:line="360" w:lineRule="auto"/>
        <w:textAlignment w:val="baseline"/>
        <w:rPr>
          <w:rFonts w:cs="Arial"/>
          <w:szCs w:val="22"/>
        </w:rPr>
      </w:pPr>
      <w:r w:rsidRPr="00373302">
        <w:rPr>
          <w:rFonts w:cs="Arial"/>
          <w:szCs w:val="22"/>
        </w:rPr>
        <w:t>Se deben incluir los manuales de usuario, programas y otros materiales (CDs, DVDs, entre otros) necesarios para instalación, configuración y mantenimiento del equipo, entendiéndose que todo el material sea original, no se  aceptan copias.</w:t>
      </w:r>
    </w:p>
    <w:p w:rsidR="00FB3063" w:rsidRPr="00373302" w:rsidRDefault="00FB3063" w:rsidP="00BF1A25">
      <w:pPr>
        <w:widowControl w:val="0"/>
        <w:numPr>
          <w:ilvl w:val="2"/>
          <w:numId w:val="5"/>
        </w:numPr>
        <w:overflowPunct w:val="0"/>
        <w:autoSpaceDE w:val="0"/>
        <w:autoSpaceDN w:val="0"/>
        <w:adjustRightInd w:val="0"/>
        <w:spacing w:after="0" w:line="360" w:lineRule="auto"/>
        <w:textAlignment w:val="baseline"/>
        <w:rPr>
          <w:rFonts w:cs="Arial"/>
          <w:szCs w:val="22"/>
        </w:rPr>
      </w:pPr>
      <w:r w:rsidRPr="00373302">
        <w:rPr>
          <w:rFonts w:cs="Arial"/>
          <w:szCs w:val="22"/>
        </w:rPr>
        <w:t>Deben presentar la marca respectiva, la marca del fabricante, modelo, FCC ID, certificaciones y normas que cumple el dispositivo, ya sea en etiqueta original de fábrica o en relieve.</w:t>
      </w:r>
    </w:p>
    <w:p w:rsidR="00043B48" w:rsidRPr="00373302" w:rsidRDefault="00043B48" w:rsidP="00FB3063">
      <w:pPr>
        <w:pStyle w:val="Prrafodelista"/>
        <w:widowControl w:val="0"/>
        <w:autoSpaceDE w:val="0"/>
        <w:autoSpaceDN w:val="0"/>
        <w:adjustRightInd w:val="0"/>
        <w:spacing w:after="0" w:line="395" w:lineRule="exact"/>
        <w:ind w:left="1080"/>
        <w:rPr>
          <w:rFonts w:cs="Arial"/>
          <w:szCs w:val="22"/>
        </w:rPr>
      </w:pPr>
    </w:p>
    <w:p w:rsidR="006C59EA" w:rsidRDefault="006C59EA" w:rsidP="006C59EA">
      <w:pPr>
        <w:pStyle w:val="Ttulo3"/>
        <w:numPr>
          <w:ilvl w:val="0"/>
          <w:numId w:val="12"/>
        </w:numPr>
        <w:tabs>
          <w:tab w:val="left" w:pos="0"/>
        </w:tabs>
        <w:suppressAutoHyphens/>
        <w:spacing w:after="0"/>
        <w:jc w:val="both"/>
        <w:rPr>
          <w:rFonts w:ascii="Segoe UI" w:hAnsi="Segoe UI" w:cs="Segoe UI"/>
        </w:rPr>
      </w:pPr>
      <w:bookmarkStart w:id="34" w:name="_Toc487715735"/>
      <w:r w:rsidRPr="00373302">
        <w:rPr>
          <w:rFonts w:ascii="Segoe UI" w:hAnsi="Segoe UI" w:cs="Segoe UI"/>
        </w:rPr>
        <w:t>GABINETE DE PARED</w:t>
      </w:r>
      <w:r w:rsidR="006801C9">
        <w:rPr>
          <w:rFonts w:ascii="Segoe UI" w:hAnsi="Segoe UI" w:cs="Segoe UI"/>
        </w:rPr>
        <w:t>.</w:t>
      </w:r>
      <w:bookmarkEnd w:id="34"/>
    </w:p>
    <w:p w:rsidR="006801C9" w:rsidRPr="006801C9" w:rsidRDefault="006801C9" w:rsidP="006801C9">
      <w:pPr>
        <w:rPr>
          <w:lang w:val="it-IT" w:eastAsia="it-IT"/>
        </w:rPr>
      </w:pPr>
    </w:p>
    <w:p w:rsidR="00FF66B6" w:rsidRPr="00373302" w:rsidRDefault="000A6ACB" w:rsidP="000A6ACB">
      <w:pPr>
        <w:ind w:left="0"/>
        <w:rPr>
          <w:szCs w:val="22"/>
          <w:lang w:val="it-IT" w:eastAsia="it-IT"/>
        </w:rPr>
      </w:pPr>
      <w:r w:rsidRPr="00373302">
        <w:rPr>
          <w:szCs w:val="22"/>
          <w:lang w:val="it-IT" w:eastAsia="it-IT"/>
        </w:rPr>
        <w:t xml:space="preserve">El gabinete debe cumplir con las siguientes carácteristicas mínimas: </w:t>
      </w:r>
    </w:p>
    <w:p w:rsidR="008A5C15" w:rsidRPr="008A5C15" w:rsidRDefault="000A6ACB" w:rsidP="008A5C15">
      <w:pPr>
        <w:pStyle w:val="Prrafodelista"/>
        <w:numPr>
          <w:ilvl w:val="0"/>
          <w:numId w:val="13"/>
        </w:numPr>
        <w:rPr>
          <w:szCs w:val="22"/>
          <w:lang w:val="it-IT" w:eastAsia="it-IT"/>
        </w:rPr>
      </w:pPr>
      <w:r w:rsidRPr="00373302">
        <w:rPr>
          <w:szCs w:val="22"/>
          <w:lang w:val="it-IT" w:eastAsia="it-IT"/>
        </w:rPr>
        <w:t xml:space="preserve">Gabinete de pared igual o superior al modelo </w:t>
      </w:r>
      <w:r w:rsidR="008A5C15">
        <w:rPr>
          <w:b/>
          <w:szCs w:val="22"/>
          <w:lang w:val="it-IT" w:eastAsia="it-IT"/>
        </w:rPr>
        <w:t xml:space="preserve">PANZONE de PANDUIT. </w:t>
      </w:r>
    </w:p>
    <w:p w:rsidR="008A5C15" w:rsidRDefault="008A5C15" w:rsidP="000A6ACB">
      <w:pPr>
        <w:pStyle w:val="Prrafodelista"/>
        <w:numPr>
          <w:ilvl w:val="0"/>
          <w:numId w:val="13"/>
        </w:numPr>
        <w:rPr>
          <w:szCs w:val="22"/>
          <w:lang w:val="it-IT" w:eastAsia="it-IT"/>
        </w:rPr>
      </w:pPr>
      <w:r>
        <w:rPr>
          <w:szCs w:val="22"/>
          <w:lang w:val="it-IT" w:eastAsia="it-IT"/>
        </w:rPr>
        <w:t>Incluye abanico de aire.</w:t>
      </w:r>
    </w:p>
    <w:p w:rsidR="008A5C15" w:rsidRDefault="008A5C15" w:rsidP="000A6ACB">
      <w:pPr>
        <w:pStyle w:val="Prrafodelista"/>
        <w:numPr>
          <w:ilvl w:val="0"/>
          <w:numId w:val="13"/>
        </w:numPr>
        <w:rPr>
          <w:szCs w:val="22"/>
          <w:lang w:val="it-IT" w:eastAsia="it-IT"/>
        </w:rPr>
      </w:pPr>
      <w:r>
        <w:rPr>
          <w:szCs w:val="22"/>
          <w:lang w:val="it-IT" w:eastAsia="it-IT"/>
        </w:rPr>
        <w:t xml:space="preserve">Set de llaves y cierre. </w:t>
      </w:r>
    </w:p>
    <w:p w:rsidR="008A5C15" w:rsidRDefault="008A5C15" w:rsidP="000A6ACB">
      <w:pPr>
        <w:pStyle w:val="Prrafodelista"/>
        <w:numPr>
          <w:ilvl w:val="0"/>
          <w:numId w:val="13"/>
        </w:numPr>
        <w:rPr>
          <w:szCs w:val="22"/>
          <w:lang w:val="it-IT" w:eastAsia="it-IT"/>
        </w:rPr>
      </w:pPr>
      <w:r>
        <w:rPr>
          <w:szCs w:val="22"/>
          <w:lang w:val="it-IT" w:eastAsia="it-IT"/>
        </w:rPr>
        <w:t xml:space="preserve">Knockouts de fabrica. </w:t>
      </w:r>
    </w:p>
    <w:p w:rsidR="000A6ACB" w:rsidRPr="00373302" w:rsidRDefault="008A5C15" w:rsidP="000A6ACB">
      <w:pPr>
        <w:pStyle w:val="Prrafodelista"/>
        <w:numPr>
          <w:ilvl w:val="0"/>
          <w:numId w:val="13"/>
        </w:numPr>
        <w:rPr>
          <w:szCs w:val="22"/>
          <w:lang w:val="it-IT" w:eastAsia="it-IT"/>
        </w:rPr>
      </w:pPr>
      <w:r>
        <w:rPr>
          <w:szCs w:val="22"/>
          <w:lang w:val="it-IT" w:eastAsia="it-IT"/>
        </w:rPr>
        <w:t xml:space="preserve">Espacio para patch panel, 3 unidades rack para patch panel. </w:t>
      </w:r>
    </w:p>
    <w:p w:rsidR="000A6ACB" w:rsidRPr="00373302" w:rsidRDefault="008A5C15" w:rsidP="000A6ACB">
      <w:pPr>
        <w:pStyle w:val="Prrafodelista"/>
        <w:numPr>
          <w:ilvl w:val="0"/>
          <w:numId w:val="13"/>
        </w:numPr>
        <w:rPr>
          <w:szCs w:val="22"/>
          <w:lang w:val="it-IT" w:eastAsia="it-IT"/>
        </w:rPr>
      </w:pPr>
      <w:r>
        <w:rPr>
          <w:szCs w:val="22"/>
          <w:lang w:val="it-IT" w:eastAsia="it-IT"/>
        </w:rPr>
        <w:t>Capacidad minima de 4</w:t>
      </w:r>
      <w:r w:rsidR="000A6ACB" w:rsidRPr="00373302">
        <w:rPr>
          <w:szCs w:val="22"/>
          <w:lang w:val="it-IT" w:eastAsia="it-IT"/>
        </w:rPr>
        <w:t>U (el tamaño depende de las necesidades a satisfacer)</w:t>
      </w:r>
      <w:r>
        <w:rPr>
          <w:szCs w:val="22"/>
          <w:lang w:val="it-IT" w:eastAsia="it-IT"/>
        </w:rPr>
        <w:t>.</w:t>
      </w:r>
    </w:p>
    <w:p w:rsidR="000A6ACB" w:rsidRPr="00373302" w:rsidRDefault="000A6ACB" w:rsidP="000A6ACB">
      <w:pPr>
        <w:pStyle w:val="Prrafodelista"/>
        <w:numPr>
          <w:ilvl w:val="0"/>
          <w:numId w:val="13"/>
        </w:numPr>
        <w:rPr>
          <w:szCs w:val="22"/>
          <w:lang w:val="it-IT" w:eastAsia="it-IT"/>
        </w:rPr>
      </w:pPr>
      <w:r w:rsidRPr="00373302">
        <w:rPr>
          <w:szCs w:val="22"/>
          <w:lang w:val="it-IT" w:eastAsia="it-IT"/>
        </w:rPr>
        <w:t xml:space="preserve">El gabinete debe instalarse de forma segura, por medio de accesorios que recomienda el fabricante (tornillos, espansores, etc) en una pared que soporte adecuadamente su peso y el de todos los accesorios que este contenga. Debe permitir el acceso adecuado al mismo para realizar trabajos, asi como abroir completamente todas sus puertas. </w:t>
      </w:r>
    </w:p>
    <w:p w:rsidR="000A6ACB" w:rsidRDefault="000A6ACB" w:rsidP="000A6ACB">
      <w:pPr>
        <w:pStyle w:val="Prrafodelista"/>
        <w:numPr>
          <w:ilvl w:val="0"/>
          <w:numId w:val="13"/>
        </w:numPr>
        <w:rPr>
          <w:szCs w:val="22"/>
          <w:lang w:val="it-IT" w:eastAsia="it-IT"/>
        </w:rPr>
      </w:pPr>
      <w:r w:rsidRPr="00373302">
        <w:rPr>
          <w:szCs w:val="22"/>
          <w:lang w:val="it-IT" w:eastAsia="it-IT"/>
        </w:rPr>
        <w:t>El gabinete debe instalarse en el interior de un edificio, en un lugar seguro. Este lugar debe tener acceso en todo momento que el edificio permanezca abierto.</w:t>
      </w:r>
    </w:p>
    <w:p w:rsidR="008A5C15" w:rsidRDefault="008A5C15" w:rsidP="000A6ACB">
      <w:pPr>
        <w:pStyle w:val="Prrafodelista"/>
        <w:numPr>
          <w:ilvl w:val="0"/>
          <w:numId w:val="13"/>
        </w:numPr>
        <w:rPr>
          <w:szCs w:val="22"/>
          <w:lang w:val="it-IT" w:eastAsia="it-IT"/>
        </w:rPr>
      </w:pPr>
      <w:r>
        <w:rPr>
          <w:szCs w:val="22"/>
          <w:lang w:val="it-IT" w:eastAsia="it-IT"/>
        </w:rPr>
        <w:t xml:space="preserve">Espacio para 4 salidas de tomacorrientes. </w:t>
      </w:r>
    </w:p>
    <w:p w:rsidR="008A5C15" w:rsidRDefault="008A5C15" w:rsidP="000A6ACB">
      <w:pPr>
        <w:pStyle w:val="Prrafodelista"/>
        <w:numPr>
          <w:ilvl w:val="0"/>
          <w:numId w:val="13"/>
        </w:numPr>
        <w:rPr>
          <w:szCs w:val="22"/>
          <w:lang w:val="it-IT" w:eastAsia="it-IT"/>
        </w:rPr>
      </w:pPr>
      <w:r>
        <w:rPr>
          <w:szCs w:val="22"/>
          <w:lang w:val="it-IT" w:eastAsia="it-IT"/>
        </w:rPr>
        <w:t xml:space="preserve">Nema tipo 2. </w:t>
      </w:r>
    </w:p>
    <w:p w:rsidR="008A5C15" w:rsidRDefault="008A5C15" w:rsidP="000A6ACB">
      <w:pPr>
        <w:pStyle w:val="Prrafodelista"/>
        <w:numPr>
          <w:ilvl w:val="0"/>
          <w:numId w:val="13"/>
        </w:numPr>
        <w:rPr>
          <w:szCs w:val="22"/>
          <w:lang w:val="it-IT" w:eastAsia="it-IT"/>
        </w:rPr>
      </w:pPr>
      <w:r>
        <w:rPr>
          <w:szCs w:val="22"/>
          <w:lang w:val="it-IT" w:eastAsia="it-IT"/>
        </w:rPr>
        <w:t>Dimensiones menores a 1 m x 71 cm x 22 cm.</w:t>
      </w:r>
    </w:p>
    <w:p w:rsidR="008A5C15" w:rsidRDefault="008A5C15" w:rsidP="000A6ACB">
      <w:pPr>
        <w:pStyle w:val="Prrafodelista"/>
        <w:numPr>
          <w:ilvl w:val="0"/>
          <w:numId w:val="13"/>
        </w:numPr>
        <w:rPr>
          <w:szCs w:val="22"/>
          <w:lang w:val="it-IT" w:eastAsia="it-IT"/>
        </w:rPr>
      </w:pPr>
      <w:r>
        <w:rPr>
          <w:szCs w:val="22"/>
          <w:lang w:val="it-IT" w:eastAsia="it-IT"/>
        </w:rPr>
        <w:t xml:space="preserve">Capacidad máxima de 150 lb. </w:t>
      </w:r>
    </w:p>
    <w:p w:rsidR="00E41E81" w:rsidRDefault="00E41E81" w:rsidP="000A6ACB">
      <w:pPr>
        <w:pStyle w:val="Prrafodelista"/>
        <w:numPr>
          <w:ilvl w:val="0"/>
          <w:numId w:val="13"/>
        </w:numPr>
        <w:rPr>
          <w:szCs w:val="22"/>
          <w:lang w:val="it-IT" w:eastAsia="it-IT"/>
        </w:rPr>
      </w:pPr>
      <w:r>
        <w:rPr>
          <w:szCs w:val="22"/>
          <w:lang w:val="it-IT" w:eastAsia="it-IT"/>
        </w:rPr>
        <w:t xml:space="preserve">Acepta equipos estandar de 19”. </w:t>
      </w:r>
    </w:p>
    <w:p w:rsidR="00E41E81" w:rsidRPr="00373302" w:rsidRDefault="00E41E81" w:rsidP="000A6ACB">
      <w:pPr>
        <w:pStyle w:val="Prrafodelista"/>
        <w:numPr>
          <w:ilvl w:val="0"/>
          <w:numId w:val="13"/>
        </w:numPr>
        <w:rPr>
          <w:szCs w:val="22"/>
          <w:lang w:val="it-IT" w:eastAsia="it-IT"/>
        </w:rPr>
      </w:pPr>
      <w:r>
        <w:rPr>
          <w:szCs w:val="22"/>
          <w:lang w:val="it-IT" w:eastAsia="it-IT"/>
        </w:rPr>
        <w:t xml:space="preserve">Con abanico de enfriamiento igual o superior al PZAEFAN en donde sea requerido. </w:t>
      </w:r>
    </w:p>
    <w:p w:rsidR="000A6ACB" w:rsidRPr="00373302" w:rsidRDefault="000A6ACB" w:rsidP="004B3084">
      <w:pPr>
        <w:pStyle w:val="Prrafodelista"/>
        <w:rPr>
          <w:szCs w:val="22"/>
          <w:lang w:val="it-IT" w:eastAsia="it-IT"/>
        </w:rPr>
      </w:pPr>
    </w:p>
    <w:p w:rsidR="004B3084" w:rsidRPr="00373302" w:rsidRDefault="004B3084" w:rsidP="004B3084">
      <w:pPr>
        <w:pStyle w:val="Ttulo3"/>
        <w:numPr>
          <w:ilvl w:val="0"/>
          <w:numId w:val="12"/>
        </w:numPr>
        <w:tabs>
          <w:tab w:val="left" w:pos="0"/>
        </w:tabs>
        <w:suppressAutoHyphens/>
        <w:spacing w:after="0"/>
        <w:jc w:val="both"/>
        <w:rPr>
          <w:rFonts w:ascii="Segoe UI" w:hAnsi="Segoe UI" w:cs="Segoe UI"/>
        </w:rPr>
      </w:pPr>
      <w:bookmarkStart w:id="35" w:name="_Toc487715736"/>
      <w:r w:rsidRPr="00373302">
        <w:rPr>
          <w:rFonts w:ascii="Segoe UI" w:hAnsi="Segoe UI" w:cs="Segoe UI"/>
        </w:rPr>
        <w:t>ACCESORIOS</w:t>
      </w:r>
      <w:r w:rsidR="006801C9">
        <w:rPr>
          <w:rFonts w:ascii="Segoe UI" w:hAnsi="Segoe UI" w:cs="Segoe UI"/>
        </w:rPr>
        <w:t>.</w:t>
      </w:r>
      <w:bookmarkEnd w:id="35"/>
    </w:p>
    <w:p w:rsidR="004B3084" w:rsidRPr="00373302" w:rsidRDefault="004B3084" w:rsidP="004B3084">
      <w:pPr>
        <w:pStyle w:val="Prrafodelista"/>
        <w:ind w:left="1080"/>
        <w:rPr>
          <w:szCs w:val="22"/>
          <w:lang w:val="it-IT" w:eastAsia="it-IT"/>
        </w:rPr>
      </w:pPr>
    </w:p>
    <w:p w:rsidR="004B3084" w:rsidRPr="00373302" w:rsidRDefault="004B3084" w:rsidP="004B3084">
      <w:pPr>
        <w:pStyle w:val="Prrafodelista"/>
        <w:numPr>
          <w:ilvl w:val="1"/>
          <w:numId w:val="12"/>
        </w:numPr>
        <w:rPr>
          <w:szCs w:val="22"/>
          <w:lang w:val="it-IT" w:eastAsia="it-IT"/>
        </w:rPr>
      </w:pPr>
      <w:r w:rsidRPr="00373302">
        <w:rPr>
          <w:szCs w:val="22"/>
          <w:lang w:val="it-IT" w:eastAsia="it-IT"/>
        </w:rPr>
        <w:t>CAJA UNIVERSAL PARA CONECTORES RJ-45.</w:t>
      </w:r>
    </w:p>
    <w:p w:rsidR="004B3084" w:rsidRPr="00373302" w:rsidRDefault="004B3084" w:rsidP="004B3084">
      <w:pPr>
        <w:ind w:left="0"/>
        <w:rPr>
          <w:szCs w:val="22"/>
          <w:lang w:val="it-IT" w:eastAsia="it-IT"/>
        </w:rPr>
      </w:pPr>
      <w:r w:rsidRPr="00373302">
        <w:rPr>
          <w:szCs w:val="22"/>
          <w:lang w:val="it-IT" w:eastAsia="it-IT"/>
        </w:rPr>
        <w:t xml:space="preserve">Caja plástica de una sola pieza, igual o similar a </w:t>
      </w:r>
      <w:r w:rsidRPr="006801C9">
        <w:rPr>
          <w:b/>
          <w:szCs w:val="22"/>
          <w:lang w:val="it-IT" w:eastAsia="it-IT"/>
        </w:rPr>
        <w:t>Panduit JB1IW-A.</w:t>
      </w:r>
    </w:p>
    <w:p w:rsidR="004B3084" w:rsidRPr="00373302" w:rsidRDefault="004B3084" w:rsidP="004B3084">
      <w:pPr>
        <w:ind w:left="0"/>
        <w:rPr>
          <w:szCs w:val="22"/>
          <w:lang w:val="it-IT" w:eastAsia="it-IT"/>
        </w:rPr>
      </w:pPr>
      <w:r w:rsidRPr="00373302">
        <w:rPr>
          <w:szCs w:val="22"/>
          <w:lang w:val="it-IT" w:eastAsia="it-IT"/>
        </w:rPr>
        <w:t xml:space="preserve">Se recomienda que la caja plástica universal se instale por encima del denominado “sobre de la mesa o mueble de trabajo”. En caso de que el usuario tenga necesidades para la instalacion de esta caja, se debe indicar en el plano de la obra en comun de acuerdo con el usuario. </w:t>
      </w:r>
    </w:p>
    <w:p w:rsidR="004B3084" w:rsidRPr="00373302" w:rsidRDefault="004B3084" w:rsidP="004B3084">
      <w:pPr>
        <w:pStyle w:val="Prrafodelista"/>
        <w:numPr>
          <w:ilvl w:val="1"/>
          <w:numId w:val="12"/>
        </w:numPr>
        <w:rPr>
          <w:szCs w:val="22"/>
          <w:lang w:val="it-IT" w:eastAsia="it-IT"/>
        </w:rPr>
      </w:pPr>
      <w:r w:rsidRPr="00373302">
        <w:rPr>
          <w:szCs w:val="22"/>
          <w:lang w:val="it-IT" w:eastAsia="it-IT"/>
        </w:rPr>
        <w:t>Paca doble para conectores RJ-45:</w:t>
      </w:r>
    </w:p>
    <w:p w:rsidR="004B3084" w:rsidRDefault="004B3084" w:rsidP="004B3084">
      <w:pPr>
        <w:ind w:left="0"/>
        <w:rPr>
          <w:b/>
          <w:szCs w:val="22"/>
          <w:lang w:val="it-IT" w:eastAsia="it-IT"/>
        </w:rPr>
      </w:pPr>
      <w:r w:rsidRPr="00373302">
        <w:rPr>
          <w:szCs w:val="22"/>
          <w:lang w:val="it-IT" w:eastAsia="it-IT"/>
        </w:rPr>
        <w:t xml:space="preserve">A menos que se solicite expliciramente lo contrario, para todas las tomas de usuario que se instalen se deben utilizar placas dobles. Estas placas deben ser de plástico de una sola pieza, igual o superior al modelo </w:t>
      </w:r>
      <w:r w:rsidRPr="006801C9">
        <w:rPr>
          <w:b/>
          <w:szCs w:val="22"/>
          <w:lang w:val="it-IT" w:eastAsia="it-IT"/>
        </w:rPr>
        <w:t>Panduit CFPE2IW-LY.</w:t>
      </w:r>
    </w:p>
    <w:p w:rsidR="006801C9" w:rsidRDefault="006801C9" w:rsidP="004B3084">
      <w:pPr>
        <w:ind w:left="0"/>
        <w:rPr>
          <w:b/>
          <w:szCs w:val="22"/>
          <w:lang w:val="it-IT" w:eastAsia="it-IT"/>
        </w:rPr>
      </w:pPr>
    </w:p>
    <w:p w:rsidR="006801C9" w:rsidRPr="00373302" w:rsidRDefault="006801C9" w:rsidP="004B3084">
      <w:pPr>
        <w:ind w:left="0"/>
        <w:rPr>
          <w:szCs w:val="22"/>
          <w:lang w:val="it-IT" w:eastAsia="it-IT"/>
        </w:rPr>
      </w:pPr>
    </w:p>
    <w:p w:rsidR="000E7B88" w:rsidRPr="00373302" w:rsidRDefault="000E7B88" w:rsidP="000E7B88">
      <w:pPr>
        <w:pStyle w:val="Prrafodelista"/>
        <w:numPr>
          <w:ilvl w:val="1"/>
          <w:numId w:val="12"/>
        </w:numPr>
        <w:rPr>
          <w:szCs w:val="22"/>
          <w:lang w:val="it-IT" w:eastAsia="it-IT"/>
        </w:rPr>
      </w:pPr>
      <w:bookmarkStart w:id="36" w:name="__RefHeading__11629_1069464349"/>
      <w:r w:rsidRPr="00373302">
        <w:rPr>
          <w:szCs w:val="22"/>
          <w:lang w:val="it-IT" w:eastAsia="it-IT"/>
        </w:rPr>
        <w:lastRenderedPageBreak/>
        <w:t>Organizadores.</w:t>
      </w:r>
      <w:bookmarkEnd w:id="36"/>
    </w:p>
    <w:p w:rsidR="000E7B88" w:rsidRPr="00373302" w:rsidRDefault="000E7B88" w:rsidP="000E7B88">
      <w:pPr>
        <w:ind w:left="0"/>
        <w:rPr>
          <w:szCs w:val="22"/>
          <w:lang w:val="it-IT" w:eastAsia="it-IT"/>
        </w:rPr>
      </w:pPr>
      <w:r w:rsidRPr="00373302">
        <w:rPr>
          <w:szCs w:val="22"/>
          <w:lang w:val="it-IT" w:eastAsia="it-IT"/>
        </w:rPr>
        <w:t>Será requisito imprescindible la utilización de organizadores verticales y horizontales plásticos en la terminación y armado de los conductores UTP, en los paneles de conexión, equipos activos y en el bastidor en general. No se aceptarán organizadores metálicos de ningún tipo.</w:t>
      </w:r>
    </w:p>
    <w:p w:rsidR="000E7B88" w:rsidRPr="00373302" w:rsidRDefault="000E7B88" w:rsidP="000E7B88">
      <w:pPr>
        <w:pStyle w:val="Prrafodelista"/>
        <w:numPr>
          <w:ilvl w:val="2"/>
          <w:numId w:val="12"/>
        </w:numPr>
        <w:rPr>
          <w:szCs w:val="22"/>
          <w:lang w:val="it-IT" w:eastAsia="it-IT"/>
        </w:rPr>
      </w:pPr>
      <w:bookmarkStart w:id="37" w:name="__RefHeading__6373_494449774"/>
      <w:r w:rsidRPr="00373302">
        <w:rPr>
          <w:szCs w:val="22"/>
          <w:lang w:val="it-IT" w:eastAsia="it-IT"/>
        </w:rPr>
        <w:t>Organizador Vertical:</w:t>
      </w:r>
      <w:bookmarkEnd w:id="37"/>
    </w:p>
    <w:p w:rsidR="000E7B88" w:rsidRPr="00373302" w:rsidRDefault="000E7B88" w:rsidP="003924D7">
      <w:pPr>
        <w:ind w:left="0"/>
        <w:rPr>
          <w:szCs w:val="22"/>
          <w:lang w:val="it-IT" w:eastAsia="it-IT"/>
        </w:rPr>
      </w:pPr>
      <w:r w:rsidRPr="00373302">
        <w:rPr>
          <w:szCs w:val="22"/>
          <w:lang w:val="it-IT" w:eastAsia="it-IT"/>
        </w:rPr>
        <w:t xml:space="preserve">Organizador vertical </w:t>
      </w:r>
      <w:r w:rsidR="003924D7" w:rsidRPr="00373302">
        <w:rPr>
          <w:szCs w:val="22"/>
          <w:lang w:val="it-IT" w:eastAsia="it-IT"/>
        </w:rPr>
        <w:t xml:space="preserve">igual o similar al modelo </w:t>
      </w:r>
      <w:r w:rsidRPr="006801C9">
        <w:rPr>
          <w:b/>
          <w:szCs w:val="22"/>
          <w:lang w:val="it-IT" w:eastAsia="it-IT"/>
        </w:rPr>
        <w:t>WMPV45E</w:t>
      </w:r>
      <w:r w:rsidR="003924D7" w:rsidRPr="006801C9">
        <w:rPr>
          <w:b/>
          <w:szCs w:val="22"/>
          <w:lang w:val="it-IT" w:eastAsia="it-IT"/>
        </w:rPr>
        <w:t xml:space="preserve"> de Panduit</w:t>
      </w:r>
      <w:r w:rsidRPr="00373302">
        <w:rPr>
          <w:szCs w:val="22"/>
          <w:lang w:val="it-IT" w:eastAsia="it-IT"/>
        </w:rPr>
        <w:t>, debe cumplir con las siguientes características:</w:t>
      </w:r>
    </w:p>
    <w:p w:rsidR="000E7B88" w:rsidRPr="00373302" w:rsidRDefault="000E7B88" w:rsidP="003924D7">
      <w:pPr>
        <w:pStyle w:val="Encabezado"/>
        <w:keepNext/>
        <w:numPr>
          <w:ilvl w:val="0"/>
          <w:numId w:val="17"/>
        </w:numPr>
        <w:tabs>
          <w:tab w:val="clear" w:pos="4680"/>
          <w:tab w:val="clear" w:pos="9360"/>
        </w:tabs>
        <w:suppressAutoHyphens/>
        <w:autoSpaceDN w:val="0"/>
        <w:spacing w:before="120" w:after="60" w:line="360" w:lineRule="auto"/>
        <w:textAlignment w:val="baseline"/>
        <w:rPr>
          <w:rFonts w:ascii="Segoe UI" w:hAnsi="Segoe UI" w:cs="Segoe UI"/>
          <w:szCs w:val="22"/>
        </w:rPr>
      </w:pPr>
      <w:r w:rsidRPr="00373302">
        <w:rPr>
          <w:rFonts w:ascii="Segoe UI" w:hAnsi="Segoe UI" w:cs="Segoe UI"/>
          <w:szCs w:val="22"/>
        </w:rPr>
        <w:t xml:space="preserve">Instalable en bastidor </w:t>
      </w:r>
      <w:r w:rsidR="003924D7" w:rsidRPr="00373302">
        <w:rPr>
          <w:rFonts w:ascii="Segoe UI" w:hAnsi="Segoe UI" w:cs="Segoe UI"/>
          <w:szCs w:val="22"/>
        </w:rPr>
        <w:t xml:space="preserve">o gabinete </w:t>
      </w:r>
      <w:r w:rsidRPr="00373302">
        <w:rPr>
          <w:rFonts w:ascii="Segoe UI" w:hAnsi="Segoe UI" w:cs="Segoe UI"/>
          <w:szCs w:val="22"/>
        </w:rPr>
        <w:t>EIA de 19’’.</w:t>
      </w:r>
    </w:p>
    <w:p w:rsidR="000E7B88" w:rsidRPr="00373302" w:rsidRDefault="000E7B88" w:rsidP="003924D7">
      <w:pPr>
        <w:pStyle w:val="Encabezado"/>
        <w:keepNext/>
        <w:numPr>
          <w:ilvl w:val="0"/>
          <w:numId w:val="17"/>
        </w:numPr>
        <w:tabs>
          <w:tab w:val="clear" w:pos="4680"/>
          <w:tab w:val="clear" w:pos="9360"/>
        </w:tabs>
        <w:suppressAutoHyphens/>
        <w:autoSpaceDN w:val="0"/>
        <w:spacing w:before="120" w:after="60" w:line="360" w:lineRule="auto"/>
        <w:textAlignment w:val="baseline"/>
        <w:rPr>
          <w:rFonts w:ascii="Segoe UI" w:hAnsi="Segoe UI" w:cs="Segoe UI"/>
          <w:szCs w:val="22"/>
        </w:rPr>
      </w:pPr>
      <w:r w:rsidRPr="00373302">
        <w:rPr>
          <w:rFonts w:ascii="Segoe UI" w:hAnsi="Segoe UI" w:cs="Segoe UI"/>
          <w:szCs w:val="22"/>
        </w:rPr>
        <w:t>Dimensiones: Altura, ancho, profundidad (2018x125x306mm).</w:t>
      </w:r>
    </w:p>
    <w:p w:rsidR="000E7B88" w:rsidRPr="00373302" w:rsidRDefault="000E7B88" w:rsidP="003924D7">
      <w:pPr>
        <w:pStyle w:val="Encabezado"/>
        <w:keepNext/>
        <w:numPr>
          <w:ilvl w:val="0"/>
          <w:numId w:val="17"/>
        </w:numPr>
        <w:tabs>
          <w:tab w:val="clear" w:pos="4680"/>
          <w:tab w:val="clear" w:pos="9360"/>
        </w:tabs>
        <w:suppressAutoHyphens/>
        <w:autoSpaceDN w:val="0"/>
        <w:spacing w:before="120" w:after="60" w:line="360" w:lineRule="auto"/>
        <w:textAlignment w:val="baseline"/>
        <w:rPr>
          <w:rFonts w:ascii="Segoe UI" w:hAnsi="Segoe UI" w:cs="Segoe UI"/>
          <w:szCs w:val="22"/>
        </w:rPr>
      </w:pPr>
      <w:r w:rsidRPr="00373302">
        <w:rPr>
          <w:rFonts w:ascii="Segoe UI" w:hAnsi="Segoe UI" w:cs="Segoe UI"/>
          <w:szCs w:val="22"/>
        </w:rPr>
        <w:t>Funcional tanto para cable UTP como para fibra óptica.</w:t>
      </w:r>
    </w:p>
    <w:p w:rsidR="000E7B88" w:rsidRPr="00373302" w:rsidRDefault="000E7B88" w:rsidP="003924D7">
      <w:pPr>
        <w:pStyle w:val="Prrafodelista"/>
        <w:numPr>
          <w:ilvl w:val="2"/>
          <w:numId w:val="12"/>
        </w:numPr>
        <w:rPr>
          <w:szCs w:val="22"/>
          <w:lang w:val="it-IT" w:eastAsia="it-IT"/>
        </w:rPr>
      </w:pPr>
      <w:bookmarkStart w:id="38" w:name="__RefHeading__6375_494449774"/>
      <w:r w:rsidRPr="00373302">
        <w:rPr>
          <w:szCs w:val="22"/>
          <w:lang w:val="it-IT" w:eastAsia="it-IT"/>
        </w:rPr>
        <w:t>Organizador Horizontal:</w:t>
      </w:r>
      <w:bookmarkEnd w:id="38"/>
    </w:p>
    <w:p w:rsidR="000E7B88" w:rsidRPr="00373302" w:rsidRDefault="000E7B88" w:rsidP="003924D7">
      <w:pPr>
        <w:ind w:left="0"/>
        <w:rPr>
          <w:szCs w:val="22"/>
          <w:lang w:val="it-IT" w:eastAsia="it-IT"/>
        </w:rPr>
      </w:pPr>
      <w:r w:rsidRPr="00373302">
        <w:rPr>
          <w:szCs w:val="22"/>
          <w:lang w:val="it-IT" w:eastAsia="it-IT"/>
        </w:rPr>
        <w:t>Organizador horizontal</w:t>
      </w:r>
      <w:r w:rsidR="003924D7" w:rsidRPr="00373302">
        <w:rPr>
          <w:szCs w:val="22"/>
          <w:lang w:val="it-IT" w:eastAsia="it-IT"/>
        </w:rPr>
        <w:t xml:space="preserve"> igual o</w:t>
      </w:r>
      <w:r w:rsidRPr="00373302">
        <w:rPr>
          <w:szCs w:val="22"/>
          <w:lang w:val="it-IT" w:eastAsia="it-IT"/>
        </w:rPr>
        <w:t xml:space="preserve"> similar a</w:t>
      </w:r>
      <w:r w:rsidR="003924D7" w:rsidRPr="00373302">
        <w:rPr>
          <w:szCs w:val="22"/>
          <w:lang w:val="it-IT" w:eastAsia="it-IT"/>
        </w:rPr>
        <w:t>l modelo</w:t>
      </w:r>
      <w:r w:rsidRPr="00373302">
        <w:rPr>
          <w:szCs w:val="22"/>
          <w:lang w:val="it-IT" w:eastAsia="it-IT"/>
        </w:rPr>
        <w:t xml:space="preserve"> </w:t>
      </w:r>
      <w:r w:rsidRPr="006801C9">
        <w:rPr>
          <w:b/>
          <w:szCs w:val="22"/>
          <w:lang w:val="it-IT" w:eastAsia="it-IT"/>
        </w:rPr>
        <w:t>WMPH2</w:t>
      </w:r>
      <w:r w:rsidR="003924D7" w:rsidRPr="006801C9">
        <w:rPr>
          <w:b/>
          <w:szCs w:val="22"/>
          <w:lang w:val="it-IT" w:eastAsia="it-IT"/>
        </w:rPr>
        <w:t xml:space="preserve"> de Panduit</w:t>
      </w:r>
      <w:r w:rsidRPr="00373302">
        <w:rPr>
          <w:szCs w:val="22"/>
          <w:lang w:val="it-IT" w:eastAsia="it-IT"/>
        </w:rPr>
        <w:t>, debe cumplir con las siguientes características:</w:t>
      </w:r>
    </w:p>
    <w:p w:rsidR="000E7B88" w:rsidRPr="00373302" w:rsidRDefault="000E7B88" w:rsidP="003924D7">
      <w:pPr>
        <w:pStyle w:val="Encabezado"/>
        <w:keepNext/>
        <w:numPr>
          <w:ilvl w:val="0"/>
          <w:numId w:val="18"/>
        </w:numPr>
        <w:tabs>
          <w:tab w:val="clear" w:pos="4680"/>
          <w:tab w:val="clear" w:pos="9360"/>
        </w:tabs>
        <w:suppressAutoHyphens/>
        <w:autoSpaceDN w:val="0"/>
        <w:spacing w:before="120" w:after="60" w:line="360" w:lineRule="auto"/>
        <w:textAlignment w:val="baseline"/>
        <w:rPr>
          <w:rFonts w:ascii="Segoe UI" w:hAnsi="Segoe UI" w:cs="Segoe UI"/>
          <w:szCs w:val="22"/>
        </w:rPr>
      </w:pPr>
      <w:r w:rsidRPr="00373302">
        <w:rPr>
          <w:rFonts w:ascii="Segoe UI" w:hAnsi="Segoe UI" w:cs="Segoe UI"/>
          <w:szCs w:val="22"/>
        </w:rPr>
        <w:t>Instalable en bastidor EIA de 19’’.</w:t>
      </w:r>
    </w:p>
    <w:p w:rsidR="000E7B88" w:rsidRPr="00373302" w:rsidRDefault="000E7B88" w:rsidP="003924D7">
      <w:pPr>
        <w:pStyle w:val="Encabezado"/>
        <w:keepNext/>
        <w:numPr>
          <w:ilvl w:val="0"/>
          <w:numId w:val="18"/>
        </w:numPr>
        <w:tabs>
          <w:tab w:val="clear" w:pos="4680"/>
          <w:tab w:val="clear" w:pos="9360"/>
        </w:tabs>
        <w:suppressAutoHyphens/>
        <w:autoSpaceDN w:val="0"/>
        <w:spacing w:before="120" w:after="60" w:line="360" w:lineRule="auto"/>
        <w:textAlignment w:val="baseline"/>
        <w:rPr>
          <w:rFonts w:ascii="Segoe UI" w:hAnsi="Segoe UI" w:cs="Segoe UI"/>
          <w:szCs w:val="22"/>
        </w:rPr>
      </w:pPr>
      <w:r w:rsidRPr="00373302">
        <w:rPr>
          <w:rFonts w:ascii="Segoe UI" w:hAnsi="Segoe UI" w:cs="Segoe UI"/>
          <w:szCs w:val="22"/>
        </w:rPr>
        <w:t>Dimensiones mínimas: 3.5’’ x 8.9’’ x 20.2’’ (89 x 513 x 226mm).</w:t>
      </w:r>
    </w:p>
    <w:p w:rsidR="000E7B88" w:rsidRPr="00373302" w:rsidRDefault="000E7B88" w:rsidP="003924D7">
      <w:pPr>
        <w:pStyle w:val="Encabezado"/>
        <w:keepNext/>
        <w:numPr>
          <w:ilvl w:val="0"/>
          <w:numId w:val="18"/>
        </w:numPr>
        <w:tabs>
          <w:tab w:val="clear" w:pos="4680"/>
          <w:tab w:val="clear" w:pos="9360"/>
        </w:tabs>
        <w:suppressAutoHyphens/>
        <w:autoSpaceDN w:val="0"/>
        <w:spacing w:before="120" w:after="60" w:line="360" w:lineRule="auto"/>
        <w:textAlignment w:val="baseline"/>
        <w:rPr>
          <w:rFonts w:ascii="Segoe UI" w:hAnsi="Segoe UI" w:cs="Segoe UI"/>
          <w:szCs w:val="22"/>
        </w:rPr>
      </w:pPr>
      <w:r w:rsidRPr="00373302">
        <w:rPr>
          <w:rFonts w:ascii="Segoe UI" w:hAnsi="Segoe UI" w:cs="Segoe UI"/>
          <w:szCs w:val="22"/>
        </w:rPr>
        <w:t>Permitir organizar los cables tanto al frente como en la parte posterior.</w:t>
      </w:r>
    </w:p>
    <w:p w:rsidR="000E7B88" w:rsidRPr="00373302" w:rsidRDefault="000E7B88" w:rsidP="003924D7">
      <w:pPr>
        <w:pStyle w:val="Encabezado"/>
        <w:keepNext/>
        <w:numPr>
          <w:ilvl w:val="0"/>
          <w:numId w:val="18"/>
        </w:numPr>
        <w:tabs>
          <w:tab w:val="clear" w:pos="4680"/>
          <w:tab w:val="clear" w:pos="9360"/>
        </w:tabs>
        <w:suppressAutoHyphens/>
        <w:autoSpaceDN w:val="0"/>
        <w:spacing w:before="120" w:after="60" w:line="360" w:lineRule="auto"/>
        <w:textAlignment w:val="baseline"/>
        <w:rPr>
          <w:rFonts w:ascii="Segoe UI" w:hAnsi="Segoe UI" w:cs="Segoe UI"/>
          <w:szCs w:val="22"/>
        </w:rPr>
      </w:pPr>
      <w:r w:rsidRPr="00373302">
        <w:rPr>
          <w:rFonts w:ascii="Segoe UI" w:hAnsi="Segoe UI" w:cs="Segoe UI"/>
          <w:szCs w:val="22"/>
        </w:rPr>
        <w:t>Funcional tanto para cable UTP como para fibra óptica.</w:t>
      </w:r>
    </w:p>
    <w:p w:rsidR="000E7B88" w:rsidRPr="006801C9" w:rsidRDefault="000E7B88" w:rsidP="003924D7">
      <w:pPr>
        <w:pStyle w:val="Encabezado"/>
        <w:ind w:left="0"/>
        <w:rPr>
          <w:rFonts w:ascii="Segoe UI" w:hAnsi="Segoe UI" w:cs="Segoe UI"/>
          <w:szCs w:val="22"/>
        </w:rPr>
      </w:pPr>
      <w:r w:rsidRPr="006801C9">
        <w:rPr>
          <w:rFonts w:ascii="Segoe UI" w:hAnsi="Segoe UI" w:cs="Segoe UI"/>
          <w:szCs w:val="22"/>
        </w:rPr>
        <w:t>La organización trasera se utilizará exclusivamente para distribuir el cableado horizontal hacia los paneles de conexión, mientras que la organización frontal se utilizará para la distribución de los cables de enlace (Patch Cords).</w:t>
      </w:r>
    </w:p>
    <w:p w:rsidR="004B3084" w:rsidRPr="00373302" w:rsidRDefault="004B3084" w:rsidP="004B3084">
      <w:pPr>
        <w:rPr>
          <w:szCs w:val="22"/>
          <w:lang w:val="it-IT" w:eastAsia="it-IT"/>
        </w:rPr>
      </w:pPr>
    </w:p>
    <w:p w:rsidR="006C59EA" w:rsidRPr="00373302" w:rsidRDefault="006C59EA" w:rsidP="006C59EA">
      <w:pPr>
        <w:pStyle w:val="Ttulo3"/>
        <w:numPr>
          <w:ilvl w:val="0"/>
          <w:numId w:val="12"/>
        </w:numPr>
        <w:tabs>
          <w:tab w:val="left" w:pos="0"/>
        </w:tabs>
        <w:suppressAutoHyphens/>
        <w:spacing w:after="0"/>
        <w:jc w:val="both"/>
        <w:rPr>
          <w:rFonts w:ascii="Segoe UI" w:hAnsi="Segoe UI" w:cs="Segoe UI"/>
        </w:rPr>
      </w:pPr>
      <w:bookmarkStart w:id="39" w:name="_Toc487715737"/>
      <w:r w:rsidRPr="00373302">
        <w:rPr>
          <w:rFonts w:ascii="Segoe UI" w:hAnsi="Segoe UI" w:cs="Segoe UI"/>
        </w:rPr>
        <w:t>CABLES DE FIBRA ÓPTICA</w:t>
      </w:r>
      <w:bookmarkEnd w:id="39"/>
    </w:p>
    <w:p w:rsidR="006C59EA" w:rsidRDefault="006C59EA" w:rsidP="006C59EA">
      <w:pPr>
        <w:numPr>
          <w:ilvl w:val="12"/>
          <w:numId w:val="0"/>
        </w:numPr>
        <w:rPr>
          <w:rFonts w:ascii="Segoe UI" w:hAnsi="Segoe UI" w:cs="Segoe UI"/>
          <w:szCs w:val="22"/>
        </w:rPr>
      </w:pPr>
    </w:p>
    <w:p w:rsidR="00AA70D9" w:rsidRPr="00373302" w:rsidRDefault="00AA70D9" w:rsidP="006C59EA">
      <w:pPr>
        <w:numPr>
          <w:ilvl w:val="12"/>
          <w:numId w:val="0"/>
        </w:numPr>
        <w:rPr>
          <w:rFonts w:ascii="Segoe UI" w:hAnsi="Segoe UI" w:cs="Segoe UI"/>
          <w:szCs w:val="22"/>
        </w:rPr>
      </w:pPr>
      <w:r>
        <w:rPr>
          <w:rFonts w:ascii="Segoe UI" w:hAnsi="Segoe UI" w:cs="Segoe UI"/>
          <w:szCs w:val="22"/>
        </w:rPr>
        <w:t xml:space="preserve">Cable de fibra óptica totalmente </w:t>
      </w:r>
      <w:r w:rsidR="004B5A71">
        <w:rPr>
          <w:rFonts w:ascii="Segoe UI" w:hAnsi="Segoe UI" w:cs="Segoe UI"/>
          <w:szCs w:val="22"/>
        </w:rPr>
        <w:t>dieléctrico de</w:t>
      </w:r>
      <w:r>
        <w:rPr>
          <w:rFonts w:ascii="Segoe UI" w:hAnsi="Segoe UI" w:cs="Segoe UI"/>
          <w:szCs w:val="22"/>
        </w:rPr>
        <w:t xml:space="preserve"> tubo ajustado para interiores/exteriores de 12 fibras, OS2 monomodo, plenum (OFNP)</w:t>
      </w:r>
      <w:r w:rsidR="00170F48">
        <w:rPr>
          <w:rFonts w:ascii="Segoe UI" w:hAnsi="Segoe UI" w:cs="Segoe UI"/>
          <w:szCs w:val="22"/>
        </w:rPr>
        <w:t>, resistente a la llama y baja producción de humos. Igual o superior al FSKP912 de PANDUIT.</w:t>
      </w:r>
    </w:p>
    <w:p w:rsidR="006C59EA" w:rsidRPr="00373302" w:rsidRDefault="006C59EA" w:rsidP="006C59EA">
      <w:pPr>
        <w:numPr>
          <w:ilvl w:val="12"/>
          <w:numId w:val="0"/>
        </w:numPr>
        <w:rPr>
          <w:rFonts w:ascii="Segoe UI" w:hAnsi="Segoe UI" w:cs="Segoe UI"/>
          <w:szCs w:val="22"/>
        </w:rPr>
      </w:pPr>
      <w:r w:rsidRPr="00373302">
        <w:rPr>
          <w:rFonts w:ascii="Segoe UI" w:hAnsi="Segoe UI" w:cs="Segoe UI"/>
          <w:szCs w:val="22"/>
        </w:rPr>
        <w:t>Los cables de fibra óptica que se instalen no podrán ser de tipos diferentes.</w:t>
      </w:r>
    </w:p>
    <w:p w:rsidR="006C59EA" w:rsidRPr="00373302" w:rsidRDefault="002B19A8" w:rsidP="006C59EA">
      <w:pPr>
        <w:numPr>
          <w:ilvl w:val="12"/>
          <w:numId w:val="0"/>
        </w:numPr>
        <w:rPr>
          <w:rFonts w:ascii="Segoe UI" w:hAnsi="Segoe UI" w:cs="Segoe UI"/>
          <w:color w:val="000000"/>
          <w:szCs w:val="22"/>
        </w:rPr>
      </w:pPr>
      <w:r>
        <w:rPr>
          <w:rFonts w:ascii="Segoe UI" w:hAnsi="Segoe UI" w:cs="Segoe UI"/>
          <w:szCs w:val="22"/>
        </w:rPr>
        <w:t>Las fibras mono</w:t>
      </w:r>
      <w:r w:rsidR="006C59EA" w:rsidRPr="00373302">
        <w:rPr>
          <w:rFonts w:ascii="Segoe UI" w:hAnsi="Segoe UI" w:cs="Segoe UI"/>
          <w:szCs w:val="22"/>
        </w:rPr>
        <w:t>modo serán de</w:t>
      </w:r>
      <w:r>
        <w:rPr>
          <w:rFonts w:ascii="Segoe UI" w:hAnsi="Segoe UI" w:cs="Segoe UI"/>
          <w:color w:val="000000"/>
          <w:szCs w:val="22"/>
        </w:rPr>
        <w:t xml:space="preserve"> 9/125 µm optimizadas del tipo OS2</w:t>
      </w:r>
      <w:r w:rsidR="006C59EA" w:rsidRPr="00373302">
        <w:rPr>
          <w:rFonts w:ascii="Segoe UI" w:hAnsi="Segoe UI" w:cs="Segoe UI"/>
          <w:color w:val="000000"/>
          <w:szCs w:val="22"/>
        </w:rPr>
        <w:t>. Se va a transmit</w:t>
      </w:r>
      <w:r w:rsidR="00D40E04">
        <w:rPr>
          <w:rFonts w:ascii="Segoe UI" w:hAnsi="Segoe UI" w:cs="Segoe UI"/>
          <w:color w:val="000000"/>
          <w:szCs w:val="22"/>
        </w:rPr>
        <w:t>ir en la longitud de onda de 1310</w:t>
      </w:r>
      <w:r w:rsidR="00D62AB1">
        <w:rPr>
          <w:rFonts w:ascii="Segoe UI" w:hAnsi="Segoe UI" w:cs="Segoe UI"/>
          <w:color w:val="000000"/>
          <w:szCs w:val="22"/>
        </w:rPr>
        <w:t xml:space="preserve"> </w:t>
      </w:r>
      <w:r w:rsidR="006C59EA" w:rsidRPr="00373302">
        <w:rPr>
          <w:rFonts w:ascii="Segoe UI" w:hAnsi="Segoe UI" w:cs="Segoe UI"/>
          <w:color w:val="000000"/>
          <w:szCs w:val="22"/>
        </w:rPr>
        <w:t>nm utilizando como emisor un láser tipo VCSELS.</w:t>
      </w:r>
    </w:p>
    <w:p w:rsidR="006C59EA" w:rsidRPr="00373302" w:rsidRDefault="006C59EA" w:rsidP="006C59EA">
      <w:pPr>
        <w:numPr>
          <w:ilvl w:val="12"/>
          <w:numId w:val="0"/>
        </w:numPr>
        <w:rPr>
          <w:rFonts w:ascii="Segoe UI" w:hAnsi="Segoe UI" w:cs="Segoe UI"/>
          <w:color w:val="000000"/>
          <w:szCs w:val="22"/>
        </w:rPr>
      </w:pPr>
      <w:r w:rsidRPr="00373302">
        <w:rPr>
          <w:rFonts w:ascii="Segoe UI" w:hAnsi="Segoe UI" w:cs="Segoe UI"/>
          <w:color w:val="000000"/>
          <w:szCs w:val="22"/>
        </w:rPr>
        <w:lastRenderedPageBreak/>
        <w:t>Estas fibras deben cumplir las normas siguientes:</w:t>
      </w:r>
    </w:p>
    <w:p w:rsidR="006C59EA" w:rsidRPr="00373302" w:rsidRDefault="006C59EA" w:rsidP="006C59EA">
      <w:pPr>
        <w:numPr>
          <w:ilvl w:val="0"/>
          <w:numId w:val="8"/>
        </w:numPr>
        <w:spacing w:after="0" w:line="240" w:lineRule="auto"/>
        <w:rPr>
          <w:rFonts w:ascii="Segoe UI" w:hAnsi="Segoe UI" w:cs="Segoe UI"/>
          <w:color w:val="000000"/>
          <w:szCs w:val="22"/>
        </w:rPr>
      </w:pPr>
      <w:r w:rsidRPr="00373302">
        <w:rPr>
          <w:rFonts w:ascii="Segoe UI" w:hAnsi="Segoe UI" w:cs="Segoe UI"/>
          <w:color w:val="000000"/>
          <w:szCs w:val="22"/>
        </w:rPr>
        <w:t>ISO 11801 2ª ed.</w:t>
      </w:r>
    </w:p>
    <w:p w:rsidR="006C59EA" w:rsidRPr="00373302" w:rsidRDefault="006C59EA" w:rsidP="006C59EA">
      <w:pPr>
        <w:numPr>
          <w:ilvl w:val="0"/>
          <w:numId w:val="8"/>
        </w:numPr>
        <w:spacing w:after="0" w:line="240" w:lineRule="auto"/>
        <w:rPr>
          <w:rFonts w:ascii="Segoe UI" w:hAnsi="Segoe UI" w:cs="Segoe UI"/>
          <w:color w:val="000000"/>
          <w:szCs w:val="22"/>
        </w:rPr>
      </w:pPr>
      <w:r w:rsidRPr="00373302">
        <w:rPr>
          <w:rFonts w:ascii="Segoe UI" w:hAnsi="Segoe UI" w:cs="Segoe UI"/>
          <w:color w:val="000000"/>
          <w:szCs w:val="22"/>
        </w:rPr>
        <w:t>IEEE 802.3ae (10GBASE-SR)</w:t>
      </w:r>
    </w:p>
    <w:p w:rsidR="006C59EA" w:rsidRPr="00373302" w:rsidRDefault="006C59EA" w:rsidP="006C59EA">
      <w:pPr>
        <w:rPr>
          <w:rFonts w:ascii="Segoe UI" w:hAnsi="Segoe UI" w:cs="Segoe UI"/>
          <w:color w:val="000000"/>
          <w:szCs w:val="22"/>
        </w:rPr>
      </w:pPr>
    </w:p>
    <w:p w:rsidR="006C59EA" w:rsidRPr="00373302" w:rsidRDefault="006C59EA" w:rsidP="006C59EA">
      <w:pPr>
        <w:ind w:left="0"/>
        <w:rPr>
          <w:rFonts w:ascii="Segoe UI" w:hAnsi="Segoe UI" w:cs="Segoe UI"/>
          <w:color w:val="000000"/>
          <w:szCs w:val="22"/>
        </w:rPr>
      </w:pPr>
      <w:r w:rsidRPr="00373302">
        <w:rPr>
          <w:rFonts w:ascii="Segoe UI" w:hAnsi="Segoe UI" w:cs="Segoe UI"/>
          <w:szCs w:val="22"/>
        </w:rPr>
        <w:t xml:space="preserve">Las </w:t>
      </w:r>
      <w:r w:rsidRPr="00373302">
        <w:rPr>
          <w:rFonts w:ascii="Segoe UI" w:hAnsi="Segoe UI" w:cs="Segoe UI"/>
          <w:color w:val="000000"/>
          <w:szCs w:val="22"/>
        </w:rPr>
        <w:t>fibras monomodo deberán cumplir las normas siguientes:</w:t>
      </w:r>
    </w:p>
    <w:p w:rsidR="006C59EA" w:rsidRPr="00373302" w:rsidRDefault="006C59EA" w:rsidP="006C59EA">
      <w:pPr>
        <w:numPr>
          <w:ilvl w:val="0"/>
          <w:numId w:val="8"/>
        </w:numPr>
        <w:spacing w:after="0" w:line="240" w:lineRule="auto"/>
        <w:rPr>
          <w:rFonts w:ascii="Segoe UI" w:hAnsi="Segoe UI" w:cs="Segoe UI"/>
          <w:color w:val="000000"/>
          <w:szCs w:val="22"/>
        </w:rPr>
      </w:pPr>
      <w:r w:rsidRPr="00373302">
        <w:rPr>
          <w:rFonts w:ascii="Segoe UI" w:hAnsi="Segoe UI" w:cs="Segoe UI"/>
          <w:color w:val="000000"/>
          <w:szCs w:val="22"/>
        </w:rPr>
        <w:t>ISO 11801 2ª edición OS-1</w:t>
      </w:r>
    </w:p>
    <w:p w:rsidR="006C59EA" w:rsidRPr="00373302" w:rsidRDefault="006C59EA" w:rsidP="006C59EA">
      <w:pPr>
        <w:numPr>
          <w:ilvl w:val="0"/>
          <w:numId w:val="8"/>
        </w:numPr>
        <w:spacing w:after="0" w:line="240" w:lineRule="auto"/>
        <w:rPr>
          <w:rFonts w:ascii="Segoe UI" w:hAnsi="Segoe UI" w:cs="Segoe UI"/>
          <w:color w:val="000000"/>
          <w:szCs w:val="22"/>
        </w:rPr>
      </w:pPr>
      <w:r w:rsidRPr="00373302">
        <w:rPr>
          <w:rFonts w:ascii="Segoe UI" w:hAnsi="Segoe UI" w:cs="Segoe UI"/>
          <w:color w:val="000000"/>
          <w:szCs w:val="22"/>
        </w:rPr>
        <w:t>IEC 60793-2 B1.1</w:t>
      </w:r>
    </w:p>
    <w:p w:rsidR="006C59EA" w:rsidRPr="00373302" w:rsidRDefault="006C59EA" w:rsidP="006C59EA">
      <w:pPr>
        <w:numPr>
          <w:ilvl w:val="0"/>
          <w:numId w:val="8"/>
        </w:numPr>
        <w:spacing w:after="0" w:line="240" w:lineRule="auto"/>
        <w:rPr>
          <w:rFonts w:ascii="Segoe UI" w:hAnsi="Segoe UI" w:cs="Segoe UI"/>
          <w:color w:val="000000"/>
          <w:szCs w:val="22"/>
        </w:rPr>
      </w:pPr>
      <w:r w:rsidRPr="00373302">
        <w:rPr>
          <w:rFonts w:ascii="Segoe UI" w:hAnsi="Segoe UI" w:cs="Segoe UI"/>
          <w:color w:val="000000"/>
          <w:szCs w:val="22"/>
        </w:rPr>
        <w:t>IUT-T G.652</w:t>
      </w:r>
    </w:p>
    <w:p w:rsidR="006C59EA" w:rsidRPr="00373302" w:rsidRDefault="006C59EA" w:rsidP="006C59EA">
      <w:pPr>
        <w:numPr>
          <w:ilvl w:val="12"/>
          <w:numId w:val="0"/>
        </w:numPr>
        <w:rPr>
          <w:rFonts w:ascii="Segoe UI" w:hAnsi="Segoe UI" w:cs="Segoe UI"/>
          <w:color w:val="000000"/>
          <w:szCs w:val="22"/>
        </w:rPr>
      </w:pPr>
    </w:p>
    <w:p w:rsidR="006C59EA" w:rsidRPr="00373302" w:rsidRDefault="006C59EA" w:rsidP="006C59EA">
      <w:pPr>
        <w:numPr>
          <w:ilvl w:val="12"/>
          <w:numId w:val="0"/>
        </w:numPr>
        <w:rPr>
          <w:rFonts w:ascii="Segoe UI" w:hAnsi="Segoe UI" w:cs="Segoe UI"/>
          <w:szCs w:val="22"/>
        </w:rPr>
      </w:pPr>
      <w:r w:rsidRPr="00373302">
        <w:rPr>
          <w:rFonts w:ascii="Segoe UI" w:hAnsi="Segoe UI" w:cs="Segoe UI"/>
          <w:szCs w:val="22"/>
        </w:rPr>
        <w:t>El revestimiento será diferente dependiendo de si el cab</w:t>
      </w:r>
      <w:r w:rsidR="00373302">
        <w:rPr>
          <w:rFonts w:ascii="Segoe UI" w:hAnsi="Segoe UI" w:cs="Segoe UI"/>
          <w:szCs w:val="22"/>
        </w:rPr>
        <w:t>leado es vertical u horizontal.</w:t>
      </w:r>
    </w:p>
    <w:p w:rsidR="006C59EA" w:rsidRPr="00373302" w:rsidRDefault="006C59EA" w:rsidP="00373302">
      <w:pPr>
        <w:ind w:left="0"/>
        <w:rPr>
          <w:rFonts w:ascii="Segoe UI" w:hAnsi="Segoe UI" w:cs="Segoe UI"/>
          <w:szCs w:val="22"/>
        </w:rPr>
      </w:pPr>
      <w:r w:rsidRPr="00373302">
        <w:rPr>
          <w:rFonts w:ascii="Segoe UI" w:hAnsi="Segoe UI" w:cs="Segoe UI"/>
          <w:color w:val="000000"/>
          <w:szCs w:val="22"/>
        </w:rPr>
        <w:t>Para el cableado vertical de edificio, l</w:t>
      </w:r>
      <w:r w:rsidRPr="00373302">
        <w:rPr>
          <w:rFonts w:ascii="Segoe UI" w:hAnsi="Segoe UI" w:cs="Segoe UI"/>
          <w:szCs w:val="22"/>
        </w:rPr>
        <w:t>os cables de fibra óptica deberán ser de protección ajustada, totalmente dieléctricos, sin ningún gel de relleno, y con cubierta LSF0H (libre de halógenos y de baja emisión de humos).</w:t>
      </w:r>
    </w:p>
    <w:p w:rsidR="006C59EA" w:rsidRPr="00373302" w:rsidRDefault="006C59EA" w:rsidP="00373302">
      <w:pPr>
        <w:ind w:left="0"/>
        <w:rPr>
          <w:rFonts w:ascii="Segoe UI" w:hAnsi="Segoe UI" w:cs="Segoe UI"/>
          <w:szCs w:val="22"/>
        </w:rPr>
      </w:pPr>
      <w:r w:rsidRPr="00373302">
        <w:rPr>
          <w:rFonts w:ascii="Segoe UI" w:hAnsi="Segoe UI" w:cs="Segoe UI"/>
          <w:szCs w:val="22"/>
        </w:rPr>
        <w:t xml:space="preserve">Para las troncales de campus, </w:t>
      </w:r>
      <w:r w:rsidRPr="00373302">
        <w:rPr>
          <w:rFonts w:ascii="Segoe UI" w:hAnsi="Segoe UI" w:cs="Segoe UI"/>
          <w:color w:val="000000"/>
          <w:szCs w:val="22"/>
        </w:rPr>
        <w:t>los cables de fibra óptica deberán ser de protección holgada (unitubo o multitubo dependiendo del número de fibras), totalmente dieléctricos, con armadura antiroedor, y con cubierta universal LSF0H (libre de halógenos y de baja emisión de humos) resistente a la humedad y a los ultravioletas</w:t>
      </w:r>
      <w:r w:rsidRPr="00373302">
        <w:rPr>
          <w:rFonts w:ascii="Segoe UI" w:hAnsi="Segoe UI" w:cs="Segoe UI"/>
          <w:szCs w:val="22"/>
        </w:rPr>
        <w:t>.</w:t>
      </w:r>
    </w:p>
    <w:p w:rsidR="006C59EA" w:rsidRPr="00373302" w:rsidRDefault="006C59EA" w:rsidP="004E02AD">
      <w:pPr>
        <w:pStyle w:val="Ttulo3"/>
        <w:numPr>
          <w:ilvl w:val="2"/>
          <w:numId w:val="5"/>
        </w:numPr>
        <w:tabs>
          <w:tab w:val="left" w:pos="0"/>
        </w:tabs>
        <w:suppressAutoHyphens/>
        <w:spacing w:after="0"/>
        <w:jc w:val="both"/>
        <w:rPr>
          <w:rFonts w:ascii="Segoe UI" w:hAnsi="Segoe UI" w:cs="Segoe UI"/>
        </w:rPr>
      </w:pPr>
      <w:bookmarkStart w:id="40" w:name="_Toc487715738"/>
      <w:r w:rsidRPr="00373302">
        <w:rPr>
          <w:rFonts w:ascii="Segoe UI" w:hAnsi="Segoe UI" w:cs="Segoe UI"/>
        </w:rPr>
        <w:t>MANGUERA MULTIPAR PARA TELEFONÍA</w:t>
      </w:r>
      <w:r w:rsidR="00BE2521">
        <w:rPr>
          <w:rFonts w:ascii="Segoe UI" w:hAnsi="Segoe UI" w:cs="Segoe UI"/>
        </w:rPr>
        <w:t>.</w:t>
      </w:r>
      <w:bookmarkEnd w:id="40"/>
    </w:p>
    <w:p w:rsidR="006C59EA" w:rsidRPr="00373302" w:rsidRDefault="006C59EA" w:rsidP="006C59EA">
      <w:pPr>
        <w:numPr>
          <w:ilvl w:val="12"/>
          <w:numId w:val="0"/>
        </w:numPr>
        <w:rPr>
          <w:rFonts w:ascii="Segoe UI" w:hAnsi="Segoe UI" w:cs="Segoe UI"/>
          <w:szCs w:val="22"/>
        </w:rPr>
      </w:pPr>
    </w:p>
    <w:p w:rsidR="006C59EA" w:rsidRPr="00373302" w:rsidRDefault="006C59EA" w:rsidP="006C59EA">
      <w:pPr>
        <w:numPr>
          <w:ilvl w:val="12"/>
          <w:numId w:val="0"/>
        </w:numPr>
        <w:rPr>
          <w:rFonts w:ascii="Segoe UI" w:hAnsi="Segoe UI" w:cs="Segoe UI"/>
          <w:spacing w:val="-2"/>
          <w:szCs w:val="22"/>
        </w:rPr>
      </w:pPr>
      <w:r w:rsidRPr="00373302">
        <w:rPr>
          <w:rFonts w:ascii="Segoe UI" w:hAnsi="Segoe UI" w:cs="Segoe UI"/>
          <w:szCs w:val="22"/>
        </w:rPr>
        <w:t xml:space="preserve">El calibre de los pares de las mangueras de telefonía será como mínimo de </w:t>
      </w:r>
      <w:r w:rsidRPr="00373302">
        <w:rPr>
          <w:rFonts w:ascii="Segoe UI" w:hAnsi="Segoe UI" w:cs="Segoe UI"/>
          <w:spacing w:val="-2"/>
          <w:szCs w:val="22"/>
        </w:rPr>
        <w:t>0.51 mm.</w:t>
      </w:r>
    </w:p>
    <w:p w:rsidR="006C59EA" w:rsidRPr="00373302" w:rsidRDefault="006C59EA" w:rsidP="006C59EA">
      <w:pPr>
        <w:numPr>
          <w:ilvl w:val="12"/>
          <w:numId w:val="0"/>
        </w:numPr>
        <w:rPr>
          <w:rFonts w:ascii="Segoe UI" w:hAnsi="Segoe UI" w:cs="Segoe UI"/>
          <w:spacing w:val="-2"/>
          <w:szCs w:val="22"/>
        </w:rPr>
      </w:pPr>
      <w:r w:rsidRPr="00373302">
        <w:rPr>
          <w:rFonts w:ascii="Segoe UI" w:hAnsi="Segoe UI" w:cs="Segoe UI"/>
          <w:szCs w:val="22"/>
        </w:rPr>
        <w:t xml:space="preserve">Las mangueras urbanas dispondrán de cubierta de exteriores </w:t>
      </w:r>
      <w:r w:rsidR="00BE2521">
        <w:rPr>
          <w:rFonts w:ascii="Segoe UI" w:hAnsi="Segoe UI" w:cs="Segoe UI"/>
          <w:szCs w:val="22"/>
        </w:rPr>
        <w:t>anti-</w:t>
      </w:r>
      <w:r w:rsidR="00BE2521" w:rsidRPr="00373302">
        <w:rPr>
          <w:rFonts w:ascii="Segoe UI" w:hAnsi="Segoe UI" w:cs="Segoe UI"/>
          <w:szCs w:val="22"/>
        </w:rPr>
        <w:t>roedores</w:t>
      </w:r>
      <w:r w:rsidRPr="00373302">
        <w:rPr>
          <w:rFonts w:ascii="Segoe UI" w:hAnsi="Segoe UI" w:cs="Segoe UI"/>
          <w:szCs w:val="22"/>
        </w:rPr>
        <w:t xml:space="preserve"> y antihumedad</w:t>
      </w:r>
      <w:r w:rsidRPr="00373302">
        <w:rPr>
          <w:rFonts w:ascii="Segoe UI" w:hAnsi="Segoe UI" w:cs="Segoe UI"/>
          <w:spacing w:val="-2"/>
          <w:szCs w:val="22"/>
        </w:rPr>
        <w:t xml:space="preserve">. </w:t>
      </w:r>
    </w:p>
    <w:p w:rsidR="006C59EA" w:rsidRPr="00373302" w:rsidRDefault="006C59EA" w:rsidP="004E02AD">
      <w:pPr>
        <w:pStyle w:val="Ttulo3"/>
        <w:numPr>
          <w:ilvl w:val="2"/>
          <w:numId w:val="5"/>
        </w:numPr>
        <w:tabs>
          <w:tab w:val="left" w:pos="0"/>
        </w:tabs>
        <w:suppressAutoHyphens/>
        <w:spacing w:after="0"/>
        <w:jc w:val="both"/>
        <w:rPr>
          <w:rFonts w:ascii="Segoe UI" w:hAnsi="Segoe UI" w:cs="Segoe UI"/>
        </w:rPr>
      </w:pPr>
      <w:bookmarkStart w:id="41" w:name="_Toc487715739"/>
      <w:r w:rsidRPr="00373302">
        <w:rPr>
          <w:rFonts w:ascii="Segoe UI" w:hAnsi="Segoe UI" w:cs="Segoe UI"/>
        </w:rPr>
        <w:t>CANALIZACIONES</w:t>
      </w:r>
      <w:r w:rsidR="00BE2521">
        <w:rPr>
          <w:rFonts w:ascii="Segoe UI" w:hAnsi="Segoe UI" w:cs="Segoe UI"/>
        </w:rPr>
        <w:t>.</w:t>
      </w:r>
      <w:bookmarkEnd w:id="41"/>
    </w:p>
    <w:p w:rsidR="006C59EA" w:rsidRPr="00373302" w:rsidRDefault="006C59EA" w:rsidP="006C59EA">
      <w:pPr>
        <w:numPr>
          <w:ilvl w:val="12"/>
          <w:numId w:val="0"/>
        </w:numPr>
        <w:rPr>
          <w:rFonts w:ascii="Segoe UI" w:hAnsi="Segoe UI" w:cs="Segoe UI"/>
          <w:szCs w:val="22"/>
        </w:rPr>
      </w:pPr>
      <w:r w:rsidRPr="00373302">
        <w:rPr>
          <w:rFonts w:ascii="Segoe UI" w:hAnsi="Segoe UI" w:cs="Segoe UI"/>
          <w:szCs w:val="22"/>
        </w:rPr>
        <w:t>La canalización del cableado se podrá realizar con los siguientes materiales:</w:t>
      </w:r>
    </w:p>
    <w:p w:rsidR="006C59EA" w:rsidRPr="00373302" w:rsidRDefault="006C59EA" w:rsidP="006C59EA">
      <w:pPr>
        <w:numPr>
          <w:ilvl w:val="0"/>
          <w:numId w:val="9"/>
        </w:numPr>
        <w:spacing w:after="0" w:line="240" w:lineRule="auto"/>
        <w:rPr>
          <w:rFonts w:ascii="Segoe UI" w:hAnsi="Segoe UI" w:cs="Segoe UI"/>
          <w:szCs w:val="22"/>
        </w:rPr>
      </w:pPr>
      <w:r w:rsidRPr="00373302">
        <w:rPr>
          <w:rFonts w:ascii="Segoe UI" w:hAnsi="Segoe UI" w:cs="Segoe UI"/>
          <w:szCs w:val="22"/>
        </w:rPr>
        <w:t>bandejas  de canalización (preferiblemente metálicas)</w:t>
      </w:r>
      <w:r w:rsidR="00BE2521">
        <w:rPr>
          <w:rFonts w:ascii="Segoe UI" w:hAnsi="Segoe UI" w:cs="Segoe UI"/>
          <w:szCs w:val="22"/>
        </w:rPr>
        <w:t>.</w:t>
      </w:r>
    </w:p>
    <w:p w:rsidR="006C59EA" w:rsidRPr="00373302" w:rsidRDefault="006C59EA" w:rsidP="006C59EA">
      <w:pPr>
        <w:numPr>
          <w:ilvl w:val="0"/>
          <w:numId w:val="9"/>
        </w:numPr>
        <w:spacing w:after="0" w:line="240" w:lineRule="auto"/>
        <w:rPr>
          <w:rFonts w:ascii="Segoe UI" w:hAnsi="Segoe UI" w:cs="Segoe UI"/>
          <w:szCs w:val="22"/>
        </w:rPr>
      </w:pPr>
      <w:r w:rsidRPr="00373302">
        <w:rPr>
          <w:rFonts w:ascii="Segoe UI" w:hAnsi="Segoe UI" w:cs="Segoe UI"/>
          <w:szCs w:val="22"/>
        </w:rPr>
        <w:t>canaletas de material plástico o metálico (en los puntos donde no sea posible acometer con bandeja o en las bajantes de las tomas)</w:t>
      </w:r>
      <w:r w:rsidR="00BE2521">
        <w:rPr>
          <w:rFonts w:ascii="Segoe UI" w:hAnsi="Segoe UI" w:cs="Segoe UI"/>
          <w:szCs w:val="22"/>
        </w:rPr>
        <w:t>.</w:t>
      </w:r>
    </w:p>
    <w:p w:rsidR="006C59EA" w:rsidRPr="00373302" w:rsidRDefault="006C59EA" w:rsidP="006C59EA">
      <w:pPr>
        <w:numPr>
          <w:ilvl w:val="0"/>
          <w:numId w:val="9"/>
        </w:numPr>
        <w:spacing w:after="0" w:line="240" w:lineRule="auto"/>
        <w:rPr>
          <w:rFonts w:ascii="Segoe UI" w:hAnsi="Segoe UI" w:cs="Segoe UI"/>
          <w:szCs w:val="22"/>
        </w:rPr>
      </w:pPr>
      <w:r w:rsidRPr="00373302">
        <w:rPr>
          <w:rFonts w:ascii="Segoe UI" w:hAnsi="Segoe UI" w:cs="Segoe UI"/>
          <w:szCs w:val="22"/>
        </w:rPr>
        <w:t>tubo (preferentemente con interior liso y nunca de diámetro interior inferior a 16mm) si las bajantes son empotradas</w:t>
      </w:r>
      <w:r w:rsidR="00BE2521">
        <w:rPr>
          <w:rFonts w:ascii="Segoe UI" w:hAnsi="Segoe UI" w:cs="Segoe UI"/>
          <w:szCs w:val="22"/>
        </w:rPr>
        <w:t>.</w:t>
      </w:r>
    </w:p>
    <w:p w:rsidR="006C59EA" w:rsidRPr="00373302" w:rsidRDefault="006C59EA" w:rsidP="006C59EA">
      <w:pPr>
        <w:rPr>
          <w:rFonts w:ascii="Segoe UI" w:hAnsi="Segoe UI" w:cs="Segoe UI"/>
          <w:szCs w:val="22"/>
        </w:rPr>
      </w:pPr>
    </w:p>
    <w:p w:rsidR="006C59EA" w:rsidRPr="00373302" w:rsidRDefault="006C59EA" w:rsidP="00373302">
      <w:pPr>
        <w:ind w:left="0"/>
        <w:rPr>
          <w:rFonts w:ascii="Segoe UI" w:hAnsi="Segoe UI" w:cs="Segoe UI"/>
          <w:szCs w:val="22"/>
        </w:rPr>
      </w:pPr>
      <w:r w:rsidRPr="00373302">
        <w:rPr>
          <w:rFonts w:ascii="Segoe UI" w:hAnsi="Segoe UI" w:cs="Segoe UI"/>
          <w:szCs w:val="22"/>
        </w:rPr>
        <w:t>Preferentemente se realizará con bandeja metálica.</w:t>
      </w:r>
    </w:p>
    <w:p w:rsidR="006C59EA" w:rsidRPr="00373302" w:rsidRDefault="006C59EA" w:rsidP="006C59EA">
      <w:pPr>
        <w:numPr>
          <w:ilvl w:val="12"/>
          <w:numId w:val="0"/>
        </w:numPr>
        <w:rPr>
          <w:rFonts w:ascii="Segoe UI" w:hAnsi="Segoe UI" w:cs="Segoe UI"/>
          <w:szCs w:val="22"/>
        </w:rPr>
      </w:pPr>
      <w:r w:rsidRPr="00373302">
        <w:rPr>
          <w:rFonts w:ascii="Segoe UI" w:hAnsi="Segoe UI" w:cs="Segoe UI"/>
          <w:color w:val="000000"/>
          <w:szCs w:val="22"/>
        </w:rPr>
        <w:t>Toda conducción empleada para el cableado estructurado (ya sean bandejas o tubos)</w:t>
      </w:r>
      <w:r w:rsidRPr="00373302">
        <w:rPr>
          <w:rFonts w:ascii="Segoe UI" w:hAnsi="Segoe UI" w:cs="Segoe UI"/>
          <w:szCs w:val="22"/>
        </w:rPr>
        <w:t xml:space="preserve"> deberá estar situada a más de 50 cm de cualquier conducción eléctrica y 5 cm. de cualquier conducción de agua o gas o similar, </w:t>
      </w:r>
      <w:r w:rsidRPr="00373302">
        <w:rPr>
          <w:rFonts w:ascii="Segoe UI" w:hAnsi="Segoe UI" w:cs="Segoe UI"/>
          <w:szCs w:val="22"/>
        </w:rPr>
        <w:lastRenderedPageBreak/>
        <w:t>siempre de forma que una rotura en una de ellas no afecte al sistema de cableado. Es recomendable separar lo más posible las canalizaciones de comunicaciones de las canalizaciones antes mencionadas.</w:t>
      </w:r>
    </w:p>
    <w:p w:rsidR="006C59EA" w:rsidRPr="00373302" w:rsidRDefault="006C59EA" w:rsidP="006C59EA">
      <w:pPr>
        <w:numPr>
          <w:ilvl w:val="0"/>
          <w:numId w:val="10"/>
        </w:numPr>
        <w:spacing w:after="0" w:line="240" w:lineRule="auto"/>
        <w:rPr>
          <w:rFonts w:ascii="Segoe UI" w:hAnsi="Segoe UI" w:cs="Segoe UI"/>
          <w:szCs w:val="22"/>
        </w:rPr>
      </w:pPr>
      <w:r w:rsidRPr="00373302">
        <w:rPr>
          <w:rFonts w:ascii="Segoe UI" w:hAnsi="Segoe UI" w:cs="Segoe UI"/>
          <w:szCs w:val="22"/>
        </w:rPr>
        <w:t>Todos los cables (mangueras de fibra, cables de par trenzado y mangueras telefónicas) se instalarán ordenados y maceados en el interior del armario y con vaga suficiente para poder desplazar los elementos a cualquier parte del armario sin desconectarlos. Los mazos de cables no deberán invadir los huecos destinados a la electrónica de red, ni por los laterales ni por el fondo.</w:t>
      </w:r>
    </w:p>
    <w:p w:rsidR="006C59EA" w:rsidRPr="00373302" w:rsidRDefault="006C59EA" w:rsidP="006C59EA">
      <w:pPr>
        <w:rPr>
          <w:rFonts w:ascii="Segoe UI" w:hAnsi="Segoe UI" w:cs="Segoe UI"/>
          <w:szCs w:val="22"/>
        </w:rPr>
      </w:pPr>
    </w:p>
    <w:p w:rsidR="00373302" w:rsidRDefault="006C59EA" w:rsidP="00373302">
      <w:pPr>
        <w:ind w:left="0"/>
        <w:rPr>
          <w:rFonts w:ascii="Segoe UI" w:hAnsi="Segoe UI" w:cs="Segoe UI"/>
          <w:szCs w:val="22"/>
        </w:rPr>
      </w:pPr>
      <w:r w:rsidRPr="00373302">
        <w:rPr>
          <w:rFonts w:ascii="Segoe UI" w:hAnsi="Segoe UI" w:cs="Segoe UI"/>
          <w:szCs w:val="22"/>
        </w:rPr>
        <w:t>El destrenzado de los cables para el crimpado o insertado de conectores debe ser lo más corto posible y nunca sobrepasará los 6 mm desde el conector.</w:t>
      </w:r>
    </w:p>
    <w:p w:rsidR="006C59EA" w:rsidRPr="00373302" w:rsidRDefault="006C59EA" w:rsidP="00373302">
      <w:pPr>
        <w:ind w:left="0"/>
        <w:rPr>
          <w:rFonts w:ascii="Segoe UI" w:hAnsi="Segoe UI" w:cs="Segoe UI"/>
          <w:szCs w:val="22"/>
        </w:rPr>
      </w:pPr>
      <w:r w:rsidRPr="00373302">
        <w:rPr>
          <w:rFonts w:ascii="Segoe UI" w:hAnsi="Segoe UI" w:cs="Segoe UI"/>
          <w:szCs w:val="22"/>
        </w:rPr>
        <w:t xml:space="preserve">La </w:t>
      </w:r>
      <w:r w:rsidR="00373302" w:rsidRPr="00373302">
        <w:rPr>
          <w:rFonts w:ascii="Segoe UI" w:hAnsi="Segoe UI" w:cs="Segoe UI"/>
          <w:szCs w:val="22"/>
        </w:rPr>
        <w:t>distancia</w:t>
      </w:r>
      <w:r w:rsidRPr="00373302">
        <w:rPr>
          <w:rFonts w:ascii="Segoe UI" w:hAnsi="Segoe UI" w:cs="Segoe UI"/>
          <w:szCs w:val="22"/>
        </w:rPr>
        <w:t xml:space="preserve"> de los medios de transporte de datos está dada en la siguiente tabla: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2551"/>
        <w:gridCol w:w="2268"/>
      </w:tblGrid>
      <w:tr w:rsidR="006C59EA" w:rsidRPr="00373302" w:rsidTr="00314629">
        <w:trPr>
          <w:jc w:val="center"/>
        </w:trPr>
        <w:tc>
          <w:tcPr>
            <w:tcW w:w="1630" w:type="dxa"/>
          </w:tcPr>
          <w:p w:rsidR="006C59EA" w:rsidRPr="00373302" w:rsidRDefault="006C59EA" w:rsidP="000A6ACB">
            <w:pPr>
              <w:numPr>
                <w:ilvl w:val="12"/>
                <w:numId w:val="0"/>
              </w:numPr>
              <w:rPr>
                <w:rFonts w:ascii="Segoe UI" w:hAnsi="Segoe UI" w:cs="Segoe UI"/>
                <w:b/>
                <w:szCs w:val="22"/>
              </w:rPr>
            </w:pPr>
            <w:r w:rsidRPr="00373302">
              <w:rPr>
                <w:rFonts w:ascii="Segoe UI" w:hAnsi="Segoe UI" w:cs="Segoe UI"/>
                <w:b/>
                <w:szCs w:val="22"/>
              </w:rPr>
              <w:t xml:space="preserve">Distancia </w:t>
            </w:r>
          </w:p>
        </w:tc>
        <w:tc>
          <w:tcPr>
            <w:tcW w:w="2551" w:type="dxa"/>
          </w:tcPr>
          <w:p w:rsidR="006C59EA" w:rsidRPr="00373302" w:rsidRDefault="006C59EA" w:rsidP="000A6ACB">
            <w:pPr>
              <w:numPr>
                <w:ilvl w:val="12"/>
                <w:numId w:val="0"/>
              </w:numPr>
              <w:rPr>
                <w:rFonts w:ascii="Segoe UI" w:hAnsi="Segoe UI" w:cs="Segoe UI"/>
                <w:b/>
                <w:szCs w:val="22"/>
              </w:rPr>
            </w:pPr>
            <w:r w:rsidRPr="00373302">
              <w:rPr>
                <w:rFonts w:ascii="Segoe UI" w:hAnsi="Segoe UI" w:cs="Segoe UI"/>
                <w:b/>
                <w:szCs w:val="22"/>
              </w:rPr>
              <w:t>Tipo de cable</w:t>
            </w:r>
          </w:p>
        </w:tc>
        <w:tc>
          <w:tcPr>
            <w:tcW w:w="2268" w:type="dxa"/>
          </w:tcPr>
          <w:p w:rsidR="006C59EA" w:rsidRPr="00373302" w:rsidRDefault="006C59EA" w:rsidP="000A6ACB">
            <w:pPr>
              <w:numPr>
                <w:ilvl w:val="12"/>
                <w:numId w:val="0"/>
              </w:numPr>
              <w:rPr>
                <w:rFonts w:ascii="Segoe UI" w:hAnsi="Segoe UI" w:cs="Segoe UI"/>
                <w:b/>
                <w:szCs w:val="22"/>
              </w:rPr>
            </w:pPr>
            <w:r w:rsidRPr="00373302">
              <w:rPr>
                <w:rFonts w:ascii="Segoe UI" w:hAnsi="Segoe UI" w:cs="Segoe UI"/>
                <w:b/>
                <w:szCs w:val="22"/>
              </w:rPr>
              <w:t xml:space="preserve">Número de enlaces </w:t>
            </w:r>
          </w:p>
        </w:tc>
      </w:tr>
      <w:tr w:rsidR="006C59EA" w:rsidRPr="00373302" w:rsidTr="00314629">
        <w:trPr>
          <w:jc w:val="center"/>
        </w:trPr>
        <w:tc>
          <w:tcPr>
            <w:tcW w:w="1630" w:type="dxa"/>
          </w:tcPr>
          <w:p w:rsidR="006C59EA" w:rsidRPr="00373302" w:rsidRDefault="00BE2521" w:rsidP="000A6ACB">
            <w:pPr>
              <w:numPr>
                <w:ilvl w:val="12"/>
                <w:numId w:val="0"/>
              </w:numPr>
              <w:rPr>
                <w:rFonts w:ascii="Segoe UI" w:hAnsi="Segoe UI" w:cs="Segoe UI"/>
                <w:szCs w:val="22"/>
              </w:rPr>
            </w:pPr>
            <w:r>
              <w:rPr>
                <w:rFonts w:ascii="Segoe UI" w:hAnsi="Segoe UI" w:cs="Segoe UI"/>
                <w:szCs w:val="22"/>
              </w:rPr>
              <w:t>H</w:t>
            </w:r>
            <w:r w:rsidR="006C59EA" w:rsidRPr="00373302">
              <w:rPr>
                <w:rFonts w:ascii="Segoe UI" w:hAnsi="Segoe UI" w:cs="Segoe UI"/>
                <w:szCs w:val="22"/>
              </w:rPr>
              <w:t>asta 90 m</w:t>
            </w:r>
          </w:p>
        </w:tc>
        <w:tc>
          <w:tcPr>
            <w:tcW w:w="2551" w:type="dxa"/>
          </w:tcPr>
          <w:p w:rsidR="006C59EA" w:rsidRPr="00373302" w:rsidRDefault="00BE2521" w:rsidP="000A6ACB">
            <w:pPr>
              <w:numPr>
                <w:ilvl w:val="12"/>
                <w:numId w:val="0"/>
              </w:numPr>
              <w:rPr>
                <w:rFonts w:ascii="Segoe UI" w:hAnsi="Segoe UI" w:cs="Segoe UI"/>
                <w:szCs w:val="22"/>
                <w:lang w:val="pt-BR"/>
              </w:rPr>
            </w:pPr>
            <w:r>
              <w:rPr>
                <w:rFonts w:ascii="Segoe UI" w:hAnsi="Segoe UI" w:cs="Segoe UI"/>
                <w:szCs w:val="22"/>
                <w:lang w:val="pt-BR"/>
              </w:rPr>
              <w:t>UTP balanceado C</w:t>
            </w:r>
            <w:r w:rsidR="006C59EA" w:rsidRPr="00373302">
              <w:rPr>
                <w:rFonts w:ascii="Segoe UI" w:hAnsi="Segoe UI" w:cs="Segoe UI"/>
                <w:szCs w:val="22"/>
                <w:lang w:val="pt-BR"/>
              </w:rPr>
              <w:t>at 6A</w:t>
            </w:r>
          </w:p>
          <w:p w:rsidR="006C59EA" w:rsidRPr="00373302" w:rsidRDefault="006C59EA" w:rsidP="000A6ACB">
            <w:pPr>
              <w:numPr>
                <w:ilvl w:val="12"/>
                <w:numId w:val="0"/>
              </w:numPr>
              <w:rPr>
                <w:rFonts w:ascii="Segoe UI" w:hAnsi="Segoe UI" w:cs="Segoe UI"/>
                <w:szCs w:val="22"/>
                <w:lang w:val="pt-BR"/>
              </w:rPr>
            </w:pPr>
            <w:r w:rsidRPr="00373302">
              <w:rPr>
                <w:rFonts w:ascii="Segoe UI" w:hAnsi="Segoe UI" w:cs="Segoe UI"/>
                <w:szCs w:val="22"/>
                <w:lang w:val="pt-BR"/>
              </w:rPr>
              <w:t>Fibra óptica OM3</w:t>
            </w:r>
          </w:p>
          <w:p w:rsidR="006C59EA" w:rsidRPr="00373302" w:rsidRDefault="006C59EA" w:rsidP="000A6ACB">
            <w:pPr>
              <w:numPr>
                <w:ilvl w:val="12"/>
                <w:numId w:val="0"/>
              </w:numPr>
              <w:rPr>
                <w:rFonts w:ascii="Segoe UI" w:hAnsi="Segoe UI" w:cs="Segoe UI"/>
                <w:szCs w:val="22"/>
              </w:rPr>
            </w:pPr>
            <w:r w:rsidRPr="00373302">
              <w:rPr>
                <w:rFonts w:ascii="Segoe UI" w:hAnsi="Segoe UI" w:cs="Segoe UI"/>
                <w:szCs w:val="22"/>
              </w:rPr>
              <w:t>Fibra monomodo</w:t>
            </w:r>
          </w:p>
        </w:tc>
        <w:tc>
          <w:tcPr>
            <w:tcW w:w="2268" w:type="dxa"/>
          </w:tcPr>
          <w:p w:rsidR="006C59EA" w:rsidRPr="00373302" w:rsidRDefault="006C59EA" w:rsidP="000A6ACB">
            <w:pPr>
              <w:numPr>
                <w:ilvl w:val="12"/>
                <w:numId w:val="0"/>
              </w:numPr>
              <w:rPr>
                <w:rFonts w:ascii="Segoe UI" w:hAnsi="Segoe UI" w:cs="Segoe UI"/>
                <w:szCs w:val="22"/>
              </w:rPr>
            </w:pPr>
            <w:r w:rsidRPr="00373302">
              <w:rPr>
                <w:rFonts w:ascii="Segoe UI" w:hAnsi="Segoe UI" w:cs="Segoe UI"/>
                <w:szCs w:val="22"/>
              </w:rPr>
              <w:t>10</w:t>
            </w:r>
          </w:p>
          <w:p w:rsidR="006C59EA" w:rsidRPr="00373302" w:rsidRDefault="006334DF" w:rsidP="000A6ACB">
            <w:pPr>
              <w:numPr>
                <w:ilvl w:val="12"/>
                <w:numId w:val="0"/>
              </w:numPr>
              <w:rPr>
                <w:rFonts w:ascii="Segoe UI" w:hAnsi="Segoe UI" w:cs="Segoe UI"/>
                <w:szCs w:val="22"/>
              </w:rPr>
            </w:pPr>
            <w:r>
              <w:rPr>
                <w:rFonts w:ascii="Segoe UI" w:hAnsi="Segoe UI" w:cs="Segoe UI"/>
                <w:szCs w:val="22"/>
              </w:rPr>
              <w:t>6</w:t>
            </w:r>
            <w:r w:rsidR="006C59EA" w:rsidRPr="00373302">
              <w:rPr>
                <w:rFonts w:ascii="Segoe UI" w:hAnsi="Segoe UI" w:cs="Segoe UI"/>
                <w:szCs w:val="22"/>
              </w:rPr>
              <w:t xml:space="preserve"> fibras</w:t>
            </w:r>
          </w:p>
          <w:p w:rsidR="006C59EA" w:rsidRPr="00373302" w:rsidRDefault="006334DF" w:rsidP="000A6ACB">
            <w:pPr>
              <w:numPr>
                <w:ilvl w:val="12"/>
                <w:numId w:val="0"/>
              </w:numPr>
              <w:rPr>
                <w:rFonts w:ascii="Segoe UI" w:hAnsi="Segoe UI" w:cs="Segoe UI"/>
                <w:szCs w:val="22"/>
              </w:rPr>
            </w:pPr>
            <w:r>
              <w:rPr>
                <w:rFonts w:ascii="Segoe UI" w:hAnsi="Segoe UI" w:cs="Segoe UI"/>
                <w:szCs w:val="22"/>
              </w:rPr>
              <w:t>12</w:t>
            </w:r>
            <w:r w:rsidR="006C59EA" w:rsidRPr="00373302">
              <w:rPr>
                <w:rFonts w:ascii="Segoe UI" w:hAnsi="Segoe UI" w:cs="Segoe UI"/>
                <w:szCs w:val="22"/>
              </w:rPr>
              <w:t xml:space="preserve"> fibras</w:t>
            </w:r>
          </w:p>
        </w:tc>
      </w:tr>
      <w:tr w:rsidR="006C59EA" w:rsidRPr="00373302" w:rsidTr="00314629">
        <w:trPr>
          <w:jc w:val="center"/>
        </w:trPr>
        <w:tc>
          <w:tcPr>
            <w:tcW w:w="1630" w:type="dxa"/>
          </w:tcPr>
          <w:p w:rsidR="006C59EA" w:rsidRPr="00373302" w:rsidRDefault="006C59EA" w:rsidP="000A6ACB">
            <w:pPr>
              <w:numPr>
                <w:ilvl w:val="12"/>
                <w:numId w:val="0"/>
              </w:numPr>
              <w:rPr>
                <w:rFonts w:ascii="Segoe UI" w:hAnsi="Segoe UI" w:cs="Segoe UI"/>
                <w:szCs w:val="22"/>
              </w:rPr>
            </w:pPr>
            <w:r w:rsidRPr="00373302">
              <w:rPr>
                <w:rFonts w:ascii="Segoe UI" w:hAnsi="Segoe UI" w:cs="Segoe UI"/>
                <w:szCs w:val="22"/>
              </w:rPr>
              <w:t>90 - 500 m</w:t>
            </w:r>
          </w:p>
        </w:tc>
        <w:tc>
          <w:tcPr>
            <w:tcW w:w="2551" w:type="dxa"/>
          </w:tcPr>
          <w:p w:rsidR="006C59EA" w:rsidRPr="00373302" w:rsidRDefault="006C59EA" w:rsidP="000A6ACB">
            <w:pPr>
              <w:numPr>
                <w:ilvl w:val="12"/>
                <w:numId w:val="0"/>
              </w:numPr>
              <w:rPr>
                <w:rFonts w:ascii="Segoe UI" w:hAnsi="Segoe UI" w:cs="Segoe UI"/>
                <w:szCs w:val="22"/>
              </w:rPr>
            </w:pPr>
            <w:r w:rsidRPr="00373302">
              <w:rPr>
                <w:rFonts w:ascii="Segoe UI" w:hAnsi="Segoe UI" w:cs="Segoe UI"/>
                <w:szCs w:val="22"/>
              </w:rPr>
              <w:t>Fibra óptica OM3</w:t>
            </w:r>
          </w:p>
          <w:p w:rsidR="006C59EA" w:rsidRPr="00373302" w:rsidRDefault="006C59EA" w:rsidP="000A6ACB">
            <w:pPr>
              <w:numPr>
                <w:ilvl w:val="12"/>
                <w:numId w:val="0"/>
              </w:numPr>
              <w:rPr>
                <w:rFonts w:ascii="Segoe UI" w:hAnsi="Segoe UI" w:cs="Segoe UI"/>
                <w:szCs w:val="22"/>
              </w:rPr>
            </w:pPr>
            <w:r w:rsidRPr="00373302">
              <w:rPr>
                <w:rFonts w:ascii="Segoe UI" w:hAnsi="Segoe UI" w:cs="Segoe UI"/>
                <w:szCs w:val="22"/>
              </w:rPr>
              <w:t>Fibra monomodo</w:t>
            </w:r>
          </w:p>
        </w:tc>
        <w:tc>
          <w:tcPr>
            <w:tcW w:w="2268" w:type="dxa"/>
          </w:tcPr>
          <w:p w:rsidR="006C59EA" w:rsidRPr="00373302" w:rsidRDefault="006C59EA" w:rsidP="000A6ACB">
            <w:pPr>
              <w:numPr>
                <w:ilvl w:val="12"/>
                <w:numId w:val="0"/>
              </w:numPr>
              <w:rPr>
                <w:rFonts w:ascii="Segoe UI" w:hAnsi="Segoe UI" w:cs="Segoe UI"/>
                <w:szCs w:val="22"/>
              </w:rPr>
            </w:pPr>
            <w:r w:rsidRPr="00373302">
              <w:rPr>
                <w:rFonts w:ascii="Segoe UI" w:hAnsi="Segoe UI" w:cs="Segoe UI"/>
                <w:szCs w:val="22"/>
              </w:rPr>
              <w:t>6 fibras</w:t>
            </w:r>
          </w:p>
          <w:p w:rsidR="006C59EA" w:rsidRPr="00373302" w:rsidRDefault="006334DF" w:rsidP="000A6ACB">
            <w:pPr>
              <w:numPr>
                <w:ilvl w:val="12"/>
                <w:numId w:val="0"/>
              </w:numPr>
              <w:rPr>
                <w:rFonts w:ascii="Segoe UI" w:hAnsi="Segoe UI" w:cs="Segoe UI"/>
                <w:szCs w:val="22"/>
              </w:rPr>
            </w:pPr>
            <w:r>
              <w:rPr>
                <w:rFonts w:ascii="Segoe UI" w:hAnsi="Segoe UI" w:cs="Segoe UI"/>
                <w:szCs w:val="22"/>
              </w:rPr>
              <w:t>12</w:t>
            </w:r>
            <w:r w:rsidR="006C59EA" w:rsidRPr="00373302">
              <w:rPr>
                <w:rFonts w:ascii="Segoe UI" w:hAnsi="Segoe UI" w:cs="Segoe UI"/>
                <w:szCs w:val="22"/>
              </w:rPr>
              <w:t xml:space="preserve"> fibras</w:t>
            </w:r>
          </w:p>
        </w:tc>
      </w:tr>
    </w:tbl>
    <w:p w:rsidR="006C59EA" w:rsidRPr="00373302" w:rsidRDefault="006C59EA" w:rsidP="006C59EA">
      <w:pPr>
        <w:rPr>
          <w:rFonts w:ascii="Segoe UI" w:hAnsi="Segoe UI" w:cs="Segoe UI"/>
          <w:b/>
          <w:szCs w:val="22"/>
        </w:rPr>
      </w:pPr>
    </w:p>
    <w:p w:rsidR="006C59EA" w:rsidRPr="00373302" w:rsidRDefault="006C59EA" w:rsidP="006C59EA">
      <w:pPr>
        <w:numPr>
          <w:ilvl w:val="12"/>
          <w:numId w:val="0"/>
        </w:numPr>
        <w:rPr>
          <w:rFonts w:ascii="Segoe UI" w:hAnsi="Segoe UI" w:cs="Segoe UI"/>
          <w:b/>
          <w:szCs w:val="22"/>
        </w:rPr>
      </w:pPr>
      <w:r w:rsidRPr="00373302">
        <w:rPr>
          <w:rFonts w:ascii="Segoe UI" w:hAnsi="Segoe UI" w:cs="Segoe UI"/>
          <w:b/>
          <w:szCs w:val="22"/>
        </w:rPr>
        <w:t>FIBRAS</w:t>
      </w:r>
      <w:r w:rsidR="00BE2521">
        <w:rPr>
          <w:rFonts w:ascii="Segoe UI" w:hAnsi="Segoe UI" w:cs="Segoe UI"/>
          <w:b/>
          <w:szCs w:val="22"/>
        </w:rPr>
        <w:t>.</w:t>
      </w:r>
    </w:p>
    <w:p w:rsidR="006C59EA" w:rsidRPr="00373302" w:rsidRDefault="006C59EA" w:rsidP="00FC13CF">
      <w:pPr>
        <w:ind w:left="0"/>
        <w:rPr>
          <w:rFonts w:ascii="Segoe UI" w:hAnsi="Segoe UI" w:cs="Segoe UI"/>
          <w:szCs w:val="22"/>
        </w:rPr>
      </w:pPr>
      <w:r w:rsidRPr="00373302">
        <w:rPr>
          <w:rFonts w:ascii="Segoe UI" w:hAnsi="Segoe UI" w:cs="Segoe UI"/>
          <w:szCs w:val="22"/>
        </w:rPr>
        <w:t>Para la certificación de los enlaces de fibra óptica, se utilizará un medidor de potencia óptica y una fuente de luz calibrada, realizándose las medidas de cada enlace en ambas direcciones y en las dos ventanas longitud de onda. Se deberá medir la atenuación óptica en ambos sentidos.</w:t>
      </w:r>
      <w:r w:rsidR="006334DF">
        <w:rPr>
          <w:rFonts w:ascii="Segoe UI" w:hAnsi="Segoe UI" w:cs="Segoe UI"/>
          <w:szCs w:val="22"/>
        </w:rPr>
        <w:t xml:space="preserve"> Los resultados de las pruebas de certificación deberán ser enviadas vía correo al inspector para su aprobación posterior, indicando tipo de medidor de potencia óptica utilizado. </w:t>
      </w:r>
    </w:p>
    <w:p w:rsidR="006C59EA" w:rsidRPr="00373302" w:rsidRDefault="006C59EA" w:rsidP="006C59EA">
      <w:pPr>
        <w:numPr>
          <w:ilvl w:val="12"/>
          <w:numId w:val="0"/>
        </w:numPr>
        <w:rPr>
          <w:rFonts w:ascii="Segoe UI" w:hAnsi="Segoe UI" w:cs="Segoe UI"/>
          <w:szCs w:val="22"/>
        </w:rPr>
      </w:pPr>
      <w:r w:rsidRPr="00373302">
        <w:rPr>
          <w:rFonts w:ascii="Segoe UI" w:hAnsi="Segoe UI" w:cs="Segoe UI"/>
          <w:szCs w:val="22"/>
        </w:rPr>
        <w:t>En las fibras ópticas se valorará la realización de medidas de reflectometría en ambos sentidos, en las que la atenuación deberá estar repartida de forma lógica entre los distintos componentes, no debiendo existir ningún punto de fallo potencial en el futuro. En cualquier caso la atenuación no superará los 0,5 dB en los conectores y los 0,3 dB en los empalmes de los pigtails.</w:t>
      </w:r>
    </w:p>
    <w:p w:rsidR="006C59EA" w:rsidRPr="00373302" w:rsidRDefault="006C59EA" w:rsidP="00FC13CF">
      <w:pPr>
        <w:ind w:left="0"/>
        <w:rPr>
          <w:rFonts w:ascii="Segoe UI" w:hAnsi="Segoe UI" w:cs="Segoe UI"/>
          <w:color w:val="000000"/>
          <w:szCs w:val="22"/>
        </w:rPr>
      </w:pPr>
      <w:r w:rsidRPr="00373302">
        <w:rPr>
          <w:rFonts w:ascii="Segoe UI" w:hAnsi="Segoe UI" w:cs="Segoe UI"/>
          <w:color w:val="000000"/>
          <w:szCs w:val="22"/>
        </w:rPr>
        <w:t>La norma a seguir en la certificación de fibra óptica será:</w:t>
      </w:r>
    </w:p>
    <w:p w:rsidR="006C59EA" w:rsidRPr="00373302" w:rsidRDefault="006C59EA" w:rsidP="006C59EA">
      <w:pPr>
        <w:numPr>
          <w:ilvl w:val="0"/>
          <w:numId w:val="11"/>
        </w:numPr>
        <w:spacing w:after="0" w:line="240" w:lineRule="auto"/>
        <w:rPr>
          <w:rFonts w:ascii="Segoe UI" w:hAnsi="Segoe UI" w:cs="Segoe UI"/>
          <w:b/>
          <w:bCs/>
          <w:color w:val="000000"/>
          <w:szCs w:val="22"/>
          <w:lang w:val="en-US"/>
        </w:rPr>
      </w:pPr>
      <w:r w:rsidRPr="00373302">
        <w:rPr>
          <w:rFonts w:ascii="Segoe UI" w:hAnsi="Segoe UI" w:cs="Segoe UI"/>
          <w:b/>
          <w:bCs/>
          <w:color w:val="000000"/>
          <w:szCs w:val="22"/>
          <w:lang w:val="en-US"/>
        </w:rPr>
        <w:t>ISO/IEC 14763-3</w:t>
      </w:r>
      <w:r w:rsidR="00BE2521">
        <w:rPr>
          <w:rFonts w:ascii="Segoe UI" w:hAnsi="Segoe UI" w:cs="Segoe UI"/>
          <w:b/>
          <w:bCs/>
          <w:color w:val="000000"/>
          <w:szCs w:val="22"/>
          <w:lang w:val="en-US"/>
        </w:rPr>
        <w:t>.</w:t>
      </w:r>
    </w:p>
    <w:p w:rsidR="00FC13CF" w:rsidRPr="00373302" w:rsidRDefault="00FC13CF" w:rsidP="00FC13CF">
      <w:pPr>
        <w:pStyle w:val="Ttulo3"/>
        <w:numPr>
          <w:ilvl w:val="0"/>
          <w:numId w:val="12"/>
        </w:numPr>
        <w:tabs>
          <w:tab w:val="left" w:pos="0"/>
        </w:tabs>
        <w:suppressAutoHyphens/>
        <w:spacing w:after="0"/>
        <w:jc w:val="both"/>
        <w:rPr>
          <w:rFonts w:ascii="Segoe UI" w:hAnsi="Segoe UI" w:cs="Segoe UI"/>
        </w:rPr>
      </w:pPr>
      <w:bookmarkStart w:id="42" w:name="_Toc487715740"/>
      <w:r w:rsidRPr="00373302">
        <w:rPr>
          <w:rFonts w:ascii="Segoe UI" w:hAnsi="Segoe UI" w:cs="Segoe UI"/>
        </w:rPr>
        <w:lastRenderedPageBreak/>
        <w:t>IDENTIFICACIÓN DE LOS ELEMENTOS DE LA RED DE VOZ Y DATOS.</w:t>
      </w:r>
      <w:bookmarkEnd w:id="42"/>
      <w:r w:rsidRPr="00373302">
        <w:rPr>
          <w:rFonts w:ascii="Segoe UI" w:hAnsi="Segoe UI" w:cs="Segoe UI"/>
        </w:rPr>
        <w:t xml:space="preserve"> </w:t>
      </w:r>
    </w:p>
    <w:p w:rsidR="00FC13CF" w:rsidRPr="00373302" w:rsidRDefault="00FC13CF" w:rsidP="00FC13CF">
      <w:pPr>
        <w:ind w:left="0"/>
        <w:rPr>
          <w:szCs w:val="22"/>
          <w:lang w:val="it-IT" w:eastAsia="it-IT"/>
        </w:rPr>
      </w:pPr>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La debida rotulación de las redes de área local de la UCR se realizarán aplicando y respetando la norma TIA/EIA-606-A “Especificación sobre el rotulado de los cables”, se deberá adicionar un identificador exclusivo para cada terminación de cada cable, tanto en el Panel de Conexiones (Patch Panel) como en cada placa de toma, al igual en cada punta de cable.</w:t>
      </w:r>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Se deberá rotular cada uno de los tendidos de cableado horizontal.  Todos los rótulos, ya sean adhesivos o insertables, deben cumplir con los requisitos de legibilidad, protección contra el deterioro y adhesión especificados en el estándar “Marcado y Etiquetado de Sistemas UL969”.</w:t>
      </w:r>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 xml:space="preserve">De acuerdo con lo anterior, se identificarán los cables UTP en ambos extremos del tendido horizontal, además </w:t>
      </w:r>
      <w:r w:rsidR="00BE2521">
        <w:rPr>
          <w:rFonts w:ascii="Segoe UI" w:hAnsi="Segoe UI" w:cs="Segoe UI"/>
          <w:sz w:val="22"/>
          <w:szCs w:val="22"/>
        </w:rPr>
        <w:t>las placas en las tomas de las estaciones de t</w:t>
      </w:r>
      <w:r w:rsidRPr="00373302">
        <w:rPr>
          <w:rFonts w:ascii="Segoe UI" w:hAnsi="Segoe UI" w:cs="Segoe UI"/>
          <w:sz w:val="22"/>
          <w:szCs w:val="22"/>
        </w:rPr>
        <w:t>ra</w:t>
      </w:r>
      <w:r w:rsidR="00BE2521">
        <w:rPr>
          <w:rFonts w:ascii="Segoe UI" w:hAnsi="Segoe UI" w:cs="Segoe UI"/>
          <w:sz w:val="22"/>
          <w:szCs w:val="22"/>
        </w:rPr>
        <w:t>bajo y los paneles de c</w:t>
      </w:r>
      <w:r w:rsidRPr="00373302">
        <w:rPr>
          <w:rFonts w:ascii="Segoe UI" w:hAnsi="Segoe UI" w:cs="Segoe UI"/>
          <w:sz w:val="22"/>
          <w:szCs w:val="22"/>
        </w:rPr>
        <w:t xml:space="preserve">onexión.  La nomenclatura </w:t>
      </w:r>
      <w:r w:rsidR="00BE2521" w:rsidRPr="00373302">
        <w:rPr>
          <w:rFonts w:ascii="Segoe UI" w:hAnsi="Segoe UI" w:cs="Segoe UI"/>
          <w:sz w:val="22"/>
          <w:szCs w:val="22"/>
        </w:rPr>
        <w:t>a</w:t>
      </w:r>
      <w:r w:rsidRPr="00373302">
        <w:rPr>
          <w:rFonts w:ascii="Segoe UI" w:hAnsi="Segoe UI" w:cs="Segoe UI"/>
          <w:sz w:val="22"/>
          <w:szCs w:val="22"/>
        </w:rPr>
        <w:t xml:space="preserve"> utilizar será la siguiente:</w:t>
      </w:r>
    </w:p>
    <w:p w:rsidR="00FC13CF" w:rsidRPr="006334DF" w:rsidRDefault="00BE2521" w:rsidP="00373302">
      <w:pPr>
        <w:pStyle w:val="Ttulo2"/>
        <w:numPr>
          <w:ilvl w:val="1"/>
          <w:numId w:val="12"/>
        </w:numPr>
        <w:suppressAutoHyphens/>
        <w:autoSpaceDN w:val="0"/>
        <w:spacing w:before="120" w:after="120" w:line="360" w:lineRule="auto"/>
        <w:jc w:val="left"/>
        <w:textAlignment w:val="baseline"/>
        <w:rPr>
          <w:rFonts w:ascii="Segoe UI" w:hAnsi="Segoe UI" w:cs="Segoe UI"/>
        </w:rPr>
      </w:pPr>
      <w:bookmarkStart w:id="43" w:name="__RefHeading__16029_1057624907"/>
      <w:bookmarkStart w:id="44" w:name="_Toc487715741"/>
      <w:r w:rsidRPr="006334DF">
        <w:rPr>
          <w:rFonts w:ascii="Segoe UI" w:hAnsi="Segoe UI" w:cs="Segoe UI"/>
        </w:rPr>
        <w:t>Identificación en el cuarto de d</w:t>
      </w:r>
      <w:r w:rsidR="00FC13CF" w:rsidRPr="006334DF">
        <w:rPr>
          <w:rFonts w:ascii="Segoe UI" w:hAnsi="Segoe UI" w:cs="Segoe UI"/>
        </w:rPr>
        <w:t>istribución.</w:t>
      </w:r>
      <w:bookmarkEnd w:id="43"/>
      <w:bookmarkEnd w:id="44"/>
    </w:p>
    <w:p w:rsidR="00FC13CF" w:rsidRPr="006334DF" w:rsidRDefault="00FC13CF" w:rsidP="00373302">
      <w:pPr>
        <w:pStyle w:val="Standard"/>
        <w:numPr>
          <w:ilvl w:val="0"/>
          <w:numId w:val="23"/>
        </w:numPr>
        <w:rPr>
          <w:rFonts w:ascii="Segoe UI" w:hAnsi="Segoe UI" w:cs="Segoe UI"/>
          <w:sz w:val="22"/>
          <w:szCs w:val="22"/>
        </w:rPr>
      </w:pPr>
      <w:r w:rsidRPr="006334DF">
        <w:rPr>
          <w:rFonts w:ascii="Segoe UI" w:hAnsi="Segoe UI" w:cs="Segoe UI"/>
          <w:sz w:val="22"/>
          <w:szCs w:val="22"/>
        </w:rPr>
        <w:t xml:space="preserve">Numero de piso </w:t>
      </w:r>
      <w:r w:rsidR="004B5A71" w:rsidRPr="006334DF">
        <w:rPr>
          <w:rFonts w:ascii="Segoe UI" w:hAnsi="Segoe UI" w:cs="Segoe UI"/>
          <w:sz w:val="22"/>
          <w:szCs w:val="22"/>
        </w:rPr>
        <w:t>(P</w:t>
      </w:r>
      <w:r w:rsidRPr="006334DF">
        <w:rPr>
          <w:rFonts w:ascii="Segoe UI" w:hAnsi="Segoe UI" w:cs="Segoe UI"/>
          <w:sz w:val="22"/>
          <w:szCs w:val="22"/>
        </w:rPr>
        <w:t>): sótano (0), primer piso (1), segundo piso (2), etc.</w:t>
      </w:r>
    </w:p>
    <w:p w:rsidR="00FC13CF" w:rsidRPr="006334DF" w:rsidRDefault="00FC13CF" w:rsidP="00373302">
      <w:pPr>
        <w:pStyle w:val="Standard"/>
        <w:numPr>
          <w:ilvl w:val="0"/>
          <w:numId w:val="23"/>
        </w:numPr>
        <w:rPr>
          <w:rFonts w:ascii="Segoe UI" w:hAnsi="Segoe UI" w:cs="Segoe UI"/>
          <w:sz w:val="22"/>
          <w:szCs w:val="22"/>
        </w:rPr>
      </w:pPr>
      <w:r w:rsidRPr="006334DF">
        <w:rPr>
          <w:rFonts w:ascii="Segoe UI" w:hAnsi="Segoe UI" w:cs="Segoe UI"/>
          <w:sz w:val="22"/>
          <w:szCs w:val="22"/>
        </w:rPr>
        <w:t>Cuarto de Datos (D): Centro de Distribución primario MDF (M), Centro de Distribución Secundario IDF (I), gabinete de pared (G).</w:t>
      </w:r>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 xml:space="preserve">En caso de que exista </w:t>
      </w:r>
      <w:r w:rsidR="00373302" w:rsidRPr="00373302">
        <w:rPr>
          <w:rFonts w:ascii="Segoe UI" w:hAnsi="Segoe UI" w:cs="Segoe UI"/>
          <w:sz w:val="22"/>
          <w:szCs w:val="22"/>
        </w:rPr>
        <w:t>más</w:t>
      </w:r>
      <w:r w:rsidRPr="00373302">
        <w:rPr>
          <w:rFonts w:ascii="Segoe UI" w:hAnsi="Segoe UI" w:cs="Segoe UI"/>
          <w:sz w:val="22"/>
          <w:szCs w:val="22"/>
        </w:rPr>
        <w:t xml:space="preserve"> de un IDF o gabinete en el mismo piso se agrega un número.</w:t>
      </w:r>
    </w:p>
    <w:p w:rsidR="00FC13CF" w:rsidRPr="00373302" w:rsidRDefault="00FC13CF" w:rsidP="00373302">
      <w:pPr>
        <w:pStyle w:val="Standard"/>
        <w:numPr>
          <w:ilvl w:val="0"/>
          <w:numId w:val="24"/>
        </w:numPr>
        <w:rPr>
          <w:rFonts w:ascii="Segoe UI" w:hAnsi="Segoe UI" w:cs="Segoe UI"/>
          <w:sz w:val="22"/>
          <w:szCs w:val="22"/>
        </w:rPr>
      </w:pPr>
      <w:r w:rsidRPr="00373302">
        <w:rPr>
          <w:rFonts w:ascii="Segoe UI" w:hAnsi="Segoe UI" w:cs="Segoe UI"/>
          <w:sz w:val="22"/>
          <w:szCs w:val="22"/>
        </w:rPr>
        <w:t>Identificador de Rack (R) por cuarto de distribución: Se identifica con una letra en orden alfabético, iniciando con la letra A.</w:t>
      </w:r>
    </w:p>
    <w:p w:rsidR="00FC13CF" w:rsidRPr="00373302" w:rsidRDefault="00FC13CF" w:rsidP="00373302">
      <w:pPr>
        <w:pStyle w:val="Standard"/>
        <w:numPr>
          <w:ilvl w:val="0"/>
          <w:numId w:val="24"/>
        </w:numPr>
        <w:rPr>
          <w:rFonts w:ascii="Segoe UI" w:hAnsi="Segoe UI" w:cs="Segoe UI"/>
          <w:sz w:val="22"/>
          <w:szCs w:val="22"/>
        </w:rPr>
      </w:pPr>
      <w:r w:rsidRPr="00373302">
        <w:rPr>
          <w:rFonts w:ascii="Segoe UI" w:hAnsi="Segoe UI" w:cs="Segoe UI"/>
          <w:sz w:val="22"/>
          <w:szCs w:val="22"/>
        </w:rPr>
        <w:t>Identificador patch panel (O): Posición en donde se instala el “Patch Panel” en el Rack.  Se identifica con un número de dos dígitos, iniciando en 01. El orden a seguir es de arriba hacia abajo.</w:t>
      </w:r>
    </w:p>
    <w:p w:rsidR="00FC13CF" w:rsidRPr="00373302" w:rsidRDefault="00FC13CF" w:rsidP="00373302">
      <w:pPr>
        <w:pStyle w:val="Standard"/>
        <w:numPr>
          <w:ilvl w:val="0"/>
          <w:numId w:val="24"/>
        </w:numPr>
        <w:rPr>
          <w:rFonts w:ascii="Segoe UI" w:hAnsi="Segoe UI" w:cs="Segoe UI"/>
          <w:sz w:val="22"/>
          <w:szCs w:val="22"/>
        </w:rPr>
      </w:pPr>
      <w:r w:rsidRPr="00373302">
        <w:rPr>
          <w:rFonts w:ascii="Segoe UI" w:hAnsi="Segoe UI" w:cs="Segoe UI"/>
          <w:sz w:val="22"/>
          <w:szCs w:val="22"/>
        </w:rPr>
        <w:t>Puerto de conexión en el “Patch Panel” (C): Identificador de dos dígitos, iniciando en 01.</w:t>
      </w:r>
    </w:p>
    <w:p w:rsidR="00FC13CF" w:rsidRPr="00373302" w:rsidRDefault="00FC13CF" w:rsidP="00FC13CF">
      <w:pPr>
        <w:pStyle w:val="Framecontents"/>
        <w:jc w:val="left"/>
        <w:rPr>
          <w:rFonts w:ascii="Segoe UI" w:hAnsi="Segoe UI" w:cs="Segoe UI"/>
          <w:b/>
          <w:bCs/>
          <w:sz w:val="22"/>
          <w:szCs w:val="22"/>
        </w:rPr>
      </w:pPr>
    </w:p>
    <w:p w:rsidR="00FC13CF" w:rsidRPr="00373302" w:rsidRDefault="00FC13CF" w:rsidP="00373302">
      <w:pPr>
        <w:pStyle w:val="Ttulo2"/>
        <w:numPr>
          <w:ilvl w:val="1"/>
          <w:numId w:val="12"/>
        </w:numPr>
        <w:suppressAutoHyphens/>
        <w:autoSpaceDN w:val="0"/>
        <w:spacing w:before="120" w:after="120" w:line="360" w:lineRule="auto"/>
        <w:ind w:left="0" w:firstLine="0"/>
        <w:jc w:val="left"/>
        <w:textAlignment w:val="baseline"/>
        <w:rPr>
          <w:rFonts w:ascii="Segoe UI" w:hAnsi="Segoe UI" w:cs="Segoe UI"/>
        </w:rPr>
      </w:pPr>
      <w:bookmarkStart w:id="45" w:name="__RefHeading__16031_1057624907"/>
      <w:bookmarkStart w:id="46" w:name="_Toc487715742"/>
      <w:r w:rsidRPr="00373302">
        <w:rPr>
          <w:rFonts w:ascii="Segoe UI" w:hAnsi="Segoe UI" w:cs="Segoe UI"/>
        </w:rPr>
        <w:t>Identificación de la Caja de Conexión.</w:t>
      </w:r>
      <w:bookmarkEnd w:id="45"/>
      <w:bookmarkEnd w:id="46"/>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 xml:space="preserve">El identificador se asocia con el extremo </w:t>
      </w:r>
      <w:r w:rsidR="00373302">
        <w:rPr>
          <w:rFonts w:ascii="Segoe UI" w:hAnsi="Segoe UI" w:cs="Segoe UI"/>
          <w:sz w:val="22"/>
          <w:szCs w:val="22"/>
        </w:rPr>
        <w:t>del cable que se conecta en el bastidor (r</w:t>
      </w:r>
      <w:r w:rsidRPr="00373302">
        <w:rPr>
          <w:rFonts w:ascii="Segoe UI" w:hAnsi="Segoe UI" w:cs="Segoe UI"/>
          <w:sz w:val="22"/>
          <w:szCs w:val="22"/>
        </w:rPr>
        <w:t>ack), de manera que el código de identificación se conforma de igual manera.</w:t>
      </w:r>
    </w:p>
    <w:p w:rsidR="00FC13CF" w:rsidRPr="00373302" w:rsidRDefault="00FC13CF" w:rsidP="00373302">
      <w:pPr>
        <w:pStyle w:val="Ttulo2"/>
        <w:numPr>
          <w:ilvl w:val="1"/>
          <w:numId w:val="12"/>
        </w:numPr>
        <w:suppressAutoHyphens/>
        <w:autoSpaceDN w:val="0"/>
        <w:spacing w:before="120" w:after="120" w:line="360" w:lineRule="auto"/>
        <w:ind w:left="0" w:firstLine="0"/>
        <w:jc w:val="left"/>
        <w:textAlignment w:val="baseline"/>
        <w:rPr>
          <w:rFonts w:ascii="Segoe UI" w:hAnsi="Segoe UI" w:cs="Segoe UI"/>
        </w:rPr>
      </w:pPr>
      <w:bookmarkStart w:id="47" w:name="__RefHeading__16033_1057624907"/>
      <w:bookmarkStart w:id="48" w:name="_Toc487715743"/>
      <w:r w:rsidRPr="00373302">
        <w:rPr>
          <w:rFonts w:ascii="Segoe UI" w:hAnsi="Segoe UI" w:cs="Segoe UI"/>
        </w:rPr>
        <w:lastRenderedPageBreak/>
        <w:t>Identificar los extremos del cable con la etiqueta de identificación.</w:t>
      </w:r>
      <w:bookmarkEnd w:id="47"/>
      <w:bookmarkEnd w:id="48"/>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Los identificadores se asocian con la identificación efectuada en el panel de conexiones y la caja de salida.</w:t>
      </w:r>
    </w:p>
    <w:p w:rsidR="00FC13CF" w:rsidRPr="00373302" w:rsidRDefault="00FC13CF" w:rsidP="00373302">
      <w:pPr>
        <w:pStyle w:val="Ttulo2"/>
        <w:numPr>
          <w:ilvl w:val="1"/>
          <w:numId w:val="12"/>
        </w:numPr>
        <w:suppressAutoHyphens/>
        <w:autoSpaceDN w:val="0"/>
        <w:spacing w:before="120" w:after="120" w:line="360" w:lineRule="auto"/>
        <w:ind w:left="0" w:firstLine="0"/>
        <w:jc w:val="left"/>
        <w:textAlignment w:val="baseline"/>
        <w:rPr>
          <w:rFonts w:ascii="Segoe UI" w:hAnsi="Segoe UI" w:cs="Segoe UI"/>
        </w:rPr>
      </w:pPr>
      <w:bookmarkStart w:id="49" w:name="__RefHeading__16035_1057624907"/>
      <w:bookmarkStart w:id="50" w:name="_Toc487715744"/>
      <w:r w:rsidRPr="00373302">
        <w:rPr>
          <w:rFonts w:ascii="Segoe UI" w:hAnsi="Segoe UI" w:cs="Segoe UI"/>
        </w:rPr>
        <w:t>Mapa de conectividad de red del edificio</w:t>
      </w:r>
      <w:bookmarkEnd w:id="49"/>
      <w:r w:rsidR="00BE2521">
        <w:rPr>
          <w:rFonts w:ascii="Segoe UI" w:hAnsi="Segoe UI" w:cs="Segoe UI"/>
        </w:rPr>
        <w:t>.</w:t>
      </w:r>
      <w:bookmarkEnd w:id="50"/>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La empresa o entidad o persona encargada de realizar trabajos de cableado estructurado en los edificios debe entregar un mapa “croquis” donde muestra la ubicación de los “Cuartos de Distribución”; las oficinas y la ubicación de las “Cajas de Conexión” dentro de las mismas.</w:t>
      </w:r>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En el encabezado del mapa debe anotarse el nombre del edificio, numero de piso, diseñador del mapa y fecha de elaboración.</w:t>
      </w:r>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El mapa debe relacionar c</w:t>
      </w:r>
      <w:r w:rsidR="00BE2521">
        <w:rPr>
          <w:rFonts w:ascii="Segoe UI" w:hAnsi="Segoe UI" w:cs="Segoe UI"/>
          <w:sz w:val="22"/>
          <w:szCs w:val="22"/>
        </w:rPr>
        <w:t>laramente el identificador del p</w:t>
      </w:r>
      <w:r w:rsidRPr="00373302">
        <w:rPr>
          <w:rFonts w:ascii="Segoe UI" w:hAnsi="Segoe UI" w:cs="Segoe UI"/>
          <w:sz w:val="22"/>
          <w:szCs w:val="22"/>
        </w:rPr>
        <w:t>anel de conexión con la ubicación física exacta de la caja de salida. El propósito de este “croquis” es brindar información para que desde cada cuarto de comunicación sea fácilmente identificable cualquier salida de red.</w:t>
      </w:r>
    </w:p>
    <w:p w:rsidR="00FC13CF" w:rsidRDefault="00FC13CF" w:rsidP="00FC13CF">
      <w:pPr>
        <w:pStyle w:val="Standard"/>
        <w:rPr>
          <w:rFonts w:ascii="Segoe UI" w:hAnsi="Segoe UI" w:cs="Segoe UI"/>
          <w:sz w:val="22"/>
          <w:szCs w:val="22"/>
        </w:rPr>
      </w:pPr>
      <w:r w:rsidRPr="00373302">
        <w:rPr>
          <w:rFonts w:ascii="Segoe UI" w:hAnsi="Segoe UI" w:cs="Segoe UI"/>
          <w:sz w:val="22"/>
          <w:szCs w:val="22"/>
        </w:rPr>
        <w:t>El mapa debe quedar pegado de forma visible en cada cuarto de comunicación o gabinete, deben ser claros y legibles. Adicionalmente, se deben entregar dos cop</w:t>
      </w:r>
      <w:r w:rsidR="00BE2521">
        <w:rPr>
          <w:rFonts w:ascii="Segoe UI" w:hAnsi="Segoe UI" w:cs="Segoe UI"/>
          <w:sz w:val="22"/>
          <w:szCs w:val="22"/>
        </w:rPr>
        <w:t>ias de los mismos, uno para el centro de i</w:t>
      </w:r>
      <w:r w:rsidRPr="00373302">
        <w:rPr>
          <w:rFonts w:ascii="Segoe UI" w:hAnsi="Segoe UI" w:cs="Segoe UI"/>
          <w:sz w:val="22"/>
          <w:szCs w:val="22"/>
        </w:rPr>
        <w:t>nformática y el otro para la unidad encargada de la red de datos de cada edificio, tanto en forma impresa como digitalmente.</w:t>
      </w:r>
    </w:p>
    <w:p w:rsidR="00FC13CF" w:rsidRPr="00373302" w:rsidRDefault="00FC13CF" w:rsidP="00314629">
      <w:pPr>
        <w:pStyle w:val="Ttulo2"/>
        <w:numPr>
          <w:ilvl w:val="1"/>
          <w:numId w:val="12"/>
        </w:numPr>
        <w:suppressAutoHyphens/>
        <w:autoSpaceDN w:val="0"/>
        <w:spacing w:before="120" w:after="120" w:line="360" w:lineRule="auto"/>
        <w:ind w:left="0" w:firstLine="0"/>
        <w:jc w:val="left"/>
        <w:textAlignment w:val="baseline"/>
        <w:rPr>
          <w:rFonts w:ascii="Segoe UI" w:hAnsi="Segoe UI" w:cs="Segoe UI"/>
        </w:rPr>
      </w:pPr>
      <w:bookmarkStart w:id="51" w:name="__RefHeading__6492_947989665"/>
      <w:bookmarkStart w:id="52" w:name="_Toc487715745"/>
      <w:r w:rsidRPr="00373302">
        <w:rPr>
          <w:rFonts w:ascii="Segoe UI" w:hAnsi="Segoe UI" w:cs="Segoe UI"/>
        </w:rPr>
        <w:t>Identificación de puertos de conexión en Patch Panel.</w:t>
      </w:r>
      <w:bookmarkEnd w:id="51"/>
      <w:bookmarkEnd w:id="52"/>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 xml:space="preserve">Cada puerto utilizado en el panel de conexión debe quedar debidamente rotulado tal y como se indica en este documento.  </w:t>
      </w:r>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Cada panel de conexión debe identificarse según el número que se le asigne en el bastidor. Todo bastidor cuenta con una numeración en orden descendiente.</w:t>
      </w:r>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 xml:space="preserve">El orden de instalación de dispositivos debe ser de arriba hacia abajo, reservando los primeros espacios del bastidor para la instalación de las bandejas de fibra óptica. </w:t>
      </w:r>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 xml:space="preserve"> </w:t>
      </w:r>
    </w:p>
    <w:p w:rsidR="00FC13CF" w:rsidRPr="00373302" w:rsidRDefault="00FC13CF" w:rsidP="00373302">
      <w:pPr>
        <w:pStyle w:val="Ttulo2"/>
        <w:numPr>
          <w:ilvl w:val="1"/>
          <w:numId w:val="12"/>
        </w:numPr>
        <w:suppressAutoHyphens/>
        <w:autoSpaceDN w:val="0"/>
        <w:spacing w:before="120" w:after="120" w:line="360" w:lineRule="auto"/>
        <w:ind w:left="0" w:firstLine="0"/>
        <w:jc w:val="left"/>
        <w:textAlignment w:val="baseline"/>
        <w:rPr>
          <w:rFonts w:ascii="Segoe UI" w:hAnsi="Segoe UI" w:cs="Segoe UI"/>
        </w:rPr>
      </w:pPr>
      <w:bookmarkStart w:id="53" w:name="__RefHeading__16041_1057624907"/>
      <w:bookmarkStart w:id="54" w:name="_Toc487715746"/>
      <w:r w:rsidRPr="00373302">
        <w:rPr>
          <w:rFonts w:ascii="Segoe UI" w:hAnsi="Segoe UI" w:cs="Segoe UI"/>
        </w:rPr>
        <w:t>Distribución de componentes dentro del Bastidor.</w:t>
      </w:r>
      <w:bookmarkEnd w:id="53"/>
      <w:bookmarkEnd w:id="54"/>
    </w:p>
    <w:p w:rsidR="00FC13CF" w:rsidRPr="00373302" w:rsidRDefault="00FC13CF" w:rsidP="00FC13CF">
      <w:pPr>
        <w:pStyle w:val="Standard"/>
        <w:jc w:val="left"/>
        <w:rPr>
          <w:rFonts w:ascii="Segoe UI" w:hAnsi="Segoe UI" w:cs="Segoe UI"/>
          <w:sz w:val="22"/>
          <w:szCs w:val="22"/>
        </w:rPr>
      </w:pPr>
      <w:r w:rsidRPr="00373302">
        <w:rPr>
          <w:rFonts w:ascii="Segoe UI" w:hAnsi="Segoe UI" w:cs="Segoe UI"/>
          <w:sz w:val="22"/>
          <w:szCs w:val="22"/>
        </w:rPr>
        <w:t>En caso de equipo</w:t>
      </w:r>
      <w:r w:rsidR="00BE2521">
        <w:rPr>
          <w:rFonts w:ascii="Segoe UI" w:hAnsi="Segoe UI" w:cs="Segoe UI"/>
          <w:sz w:val="22"/>
          <w:szCs w:val="22"/>
        </w:rPr>
        <w:t>s de 48</w:t>
      </w:r>
      <w:r w:rsidRPr="00373302">
        <w:rPr>
          <w:rFonts w:ascii="Segoe UI" w:hAnsi="Segoe UI" w:cs="Segoe UI"/>
          <w:sz w:val="22"/>
          <w:szCs w:val="22"/>
        </w:rPr>
        <w:t xml:space="preserve"> puertos:</w:t>
      </w:r>
    </w:p>
    <w:p w:rsidR="00FC13CF" w:rsidRPr="00373302" w:rsidRDefault="00FC13CF" w:rsidP="00F55B0F">
      <w:pPr>
        <w:pStyle w:val="Standard"/>
        <w:numPr>
          <w:ilvl w:val="0"/>
          <w:numId w:val="26"/>
        </w:numPr>
        <w:jc w:val="left"/>
        <w:rPr>
          <w:rFonts w:ascii="Segoe UI" w:hAnsi="Segoe UI" w:cs="Segoe UI"/>
          <w:sz w:val="22"/>
          <w:szCs w:val="22"/>
        </w:rPr>
      </w:pPr>
      <w:r w:rsidRPr="00373302">
        <w:rPr>
          <w:rFonts w:ascii="Segoe UI" w:hAnsi="Segoe UI" w:cs="Segoe UI"/>
          <w:sz w:val="22"/>
          <w:szCs w:val="22"/>
        </w:rPr>
        <w:t>Bandejas de fibra óptica.</w:t>
      </w:r>
    </w:p>
    <w:p w:rsidR="00FC13CF" w:rsidRPr="00373302" w:rsidRDefault="00BE2521" w:rsidP="00F55B0F">
      <w:pPr>
        <w:pStyle w:val="Standard"/>
        <w:numPr>
          <w:ilvl w:val="0"/>
          <w:numId w:val="26"/>
        </w:numPr>
        <w:jc w:val="left"/>
        <w:rPr>
          <w:rFonts w:ascii="Segoe UI" w:hAnsi="Segoe UI" w:cs="Segoe UI"/>
          <w:sz w:val="22"/>
          <w:szCs w:val="22"/>
        </w:rPr>
      </w:pPr>
      <w:r>
        <w:rPr>
          <w:rFonts w:ascii="Segoe UI" w:hAnsi="Segoe UI" w:cs="Segoe UI"/>
          <w:sz w:val="22"/>
          <w:szCs w:val="22"/>
        </w:rPr>
        <w:t>Patch Panel 48</w:t>
      </w:r>
      <w:r w:rsidR="00FC13CF" w:rsidRPr="00373302">
        <w:rPr>
          <w:rFonts w:ascii="Segoe UI" w:hAnsi="Segoe UI" w:cs="Segoe UI"/>
          <w:sz w:val="22"/>
          <w:szCs w:val="22"/>
        </w:rPr>
        <w:t xml:space="preserve"> puertos.</w:t>
      </w:r>
    </w:p>
    <w:p w:rsidR="00FC13CF" w:rsidRPr="00373302" w:rsidRDefault="00FC13CF" w:rsidP="00F55B0F">
      <w:pPr>
        <w:pStyle w:val="Standard"/>
        <w:numPr>
          <w:ilvl w:val="0"/>
          <w:numId w:val="26"/>
        </w:numPr>
        <w:jc w:val="left"/>
        <w:rPr>
          <w:rFonts w:ascii="Segoe UI" w:hAnsi="Segoe UI" w:cs="Segoe UI"/>
          <w:sz w:val="22"/>
          <w:szCs w:val="22"/>
        </w:rPr>
      </w:pPr>
      <w:r w:rsidRPr="00373302">
        <w:rPr>
          <w:rFonts w:ascii="Segoe UI" w:hAnsi="Segoe UI" w:cs="Segoe UI"/>
          <w:sz w:val="22"/>
          <w:szCs w:val="22"/>
        </w:rPr>
        <w:t>Organizador Horizontal.</w:t>
      </w:r>
    </w:p>
    <w:p w:rsidR="00FC13CF" w:rsidRPr="00373302" w:rsidRDefault="00BE2521" w:rsidP="00F55B0F">
      <w:pPr>
        <w:pStyle w:val="Standard"/>
        <w:numPr>
          <w:ilvl w:val="0"/>
          <w:numId w:val="26"/>
        </w:numPr>
        <w:jc w:val="left"/>
        <w:rPr>
          <w:rFonts w:ascii="Segoe UI" w:hAnsi="Segoe UI" w:cs="Segoe UI"/>
          <w:sz w:val="22"/>
          <w:szCs w:val="22"/>
        </w:rPr>
      </w:pPr>
      <w:r>
        <w:rPr>
          <w:rFonts w:ascii="Segoe UI" w:hAnsi="Segoe UI" w:cs="Segoe UI"/>
          <w:sz w:val="22"/>
          <w:szCs w:val="22"/>
        </w:rPr>
        <w:lastRenderedPageBreak/>
        <w:t>Equipo 48</w:t>
      </w:r>
      <w:r w:rsidR="00FC13CF" w:rsidRPr="00373302">
        <w:rPr>
          <w:rFonts w:ascii="Segoe UI" w:hAnsi="Segoe UI" w:cs="Segoe UI"/>
          <w:sz w:val="22"/>
          <w:szCs w:val="22"/>
        </w:rPr>
        <w:t xml:space="preserve"> puertos.</w:t>
      </w:r>
      <w:bookmarkStart w:id="55" w:name="_Toc159767376"/>
      <w:bookmarkStart w:id="56" w:name="_Toc159767302"/>
      <w:bookmarkStart w:id="57" w:name="_Toc159767251"/>
      <w:bookmarkStart w:id="58" w:name="_Toc159767177"/>
      <w:bookmarkStart w:id="59" w:name="_Toc159767138"/>
      <w:bookmarkStart w:id="60" w:name="_Toc159766994"/>
      <w:bookmarkStart w:id="61" w:name="_Toc159766908"/>
      <w:bookmarkStart w:id="62" w:name="_Toc159766836"/>
      <w:bookmarkStart w:id="63" w:name="_Toc159766689"/>
      <w:bookmarkStart w:id="64" w:name="_Toc159764397"/>
      <w:bookmarkStart w:id="65" w:name="_Toc159764351"/>
      <w:bookmarkStart w:id="66" w:name="_Toc159764270"/>
      <w:bookmarkStart w:id="67" w:name="_Toc159764183"/>
      <w:bookmarkStart w:id="68" w:name="_Toc159764148"/>
      <w:bookmarkStart w:id="69" w:name="_Toc15976382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FC13CF" w:rsidRPr="00373302" w:rsidRDefault="00BE2521" w:rsidP="00FC13CF">
      <w:pPr>
        <w:pStyle w:val="Standard"/>
        <w:jc w:val="left"/>
        <w:rPr>
          <w:rFonts w:ascii="Segoe UI" w:hAnsi="Segoe UI" w:cs="Segoe UI"/>
          <w:sz w:val="22"/>
          <w:szCs w:val="22"/>
        </w:rPr>
      </w:pPr>
      <w:r>
        <w:rPr>
          <w:rFonts w:ascii="Segoe UI" w:hAnsi="Segoe UI" w:cs="Segoe UI"/>
          <w:sz w:val="22"/>
          <w:szCs w:val="22"/>
        </w:rPr>
        <w:t>En caso de equipos de 48</w:t>
      </w:r>
      <w:r w:rsidR="00FC13CF" w:rsidRPr="00373302">
        <w:rPr>
          <w:rFonts w:ascii="Segoe UI" w:hAnsi="Segoe UI" w:cs="Segoe UI"/>
          <w:sz w:val="22"/>
          <w:szCs w:val="22"/>
        </w:rPr>
        <w:t xml:space="preserve"> puertos el orden es el siguiente:</w:t>
      </w:r>
    </w:p>
    <w:p w:rsidR="00FC13CF" w:rsidRPr="00373302" w:rsidRDefault="00FC13CF" w:rsidP="00F55B0F">
      <w:pPr>
        <w:pStyle w:val="Standard"/>
        <w:numPr>
          <w:ilvl w:val="0"/>
          <w:numId w:val="25"/>
        </w:numPr>
        <w:jc w:val="left"/>
        <w:rPr>
          <w:rFonts w:ascii="Segoe UI" w:hAnsi="Segoe UI" w:cs="Segoe UI"/>
          <w:sz w:val="22"/>
          <w:szCs w:val="22"/>
        </w:rPr>
      </w:pPr>
      <w:r w:rsidRPr="00373302">
        <w:rPr>
          <w:rFonts w:ascii="Segoe UI" w:hAnsi="Segoe UI" w:cs="Segoe UI"/>
          <w:sz w:val="22"/>
          <w:szCs w:val="22"/>
        </w:rPr>
        <w:t>Bandejas de fibra óptica.</w:t>
      </w:r>
    </w:p>
    <w:p w:rsidR="00FC13CF" w:rsidRPr="00373302" w:rsidRDefault="00FC13CF" w:rsidP="00F55B0F">
      <w:pPr>
        <w:pStyle w:val="Standard"/>
        <w:numPr>
          <w:ilvl w:val="0"/>
          <w:numId w:val="25"/>
        </w:numPr>
        <w:jc w:val="left"/>
        <w:rPr>
          <w:rFonts w:ascii="Segoe UI" w:hAnsi="Segoe UI" w:cs="Segoe UI"/>
          <w:sz w:val="22"/>
          <w:szCs w:val="22"/>
        </w:rPr>
      </w:pPr>
      <w:r w:rsidRPr="00373302">
        <w:rPr>
          <w:rFonts w:ascii="Segoe UI" w:hAnsi="Segoe UI" w:cs="Segoe UI"/>
          <w:sz w:val="22"/>
          <w:szCs w:val="22"/>
        </w:rPr>
        <w:t xml:space="preserve">Patch Panel </w:t>
      </w:r>
      <w:r w:rsidR="00BE2521">
        <w:rPr>
          <w:rFonts w:ascii="Segoe UI" w:hAnsi="Segoe UI" w:cs="Segoe UI"/>
          <w:sz w:val="22"/>
          <w:szCs w:val="22"/>
        </w:rPr>
        <w:t>48</w:t>
      </w:r>
      <w:r w:rsidRPr="00373302">
        <w:rPr>
          <w:rFonts w:ascii="Segoe UI" w:hAnsi="Segoe UI" w:cs="Segoe UI"/>
          <w:sz w:val="22"/>
          <w:szCs w:val="22"/>
        </w:rPr>
        <w:t xml:space="preserve"> puertos.</w:t>
      </w:r>
    </w:p>
    <w:p w:rsidR="00FC13CF" w:rsidRPr="00373302" w:rsidRDefault="00FC13CF" w:rsidP="00F55B0F">
      <w:pPr>
        <w:pStyle w:val="Standard"/>
        <w:numPr>
          <w:ilvl w:val="0"/>
          <w:numId w:val="25"/>
        </w:numPr>
        <w:jc w:val="left"/>
        <w:rPr>
          <w:rFonts w:ascii="Segoe UI" w:hAnsi="Segoe UI" w:cs="Segoe UI"/>
          <w:sz w:val="22"/>
          <w:szCs w:val="22"/>
        </w:rPr>
      </w:pPr>
      <w:r w:rsidRPr="00373302">
        <w:rPr>
          <w:rFonts w:ascii="Segoe UI" w:hAnsi="Segoe UI" w:cs="Segoe UI"/>
          <w:sz w:val="22"/>
          <w:szCs w:val="22"/>
        </w:rPr>
        <w:t>Organizador Horizontal.</w:t>
      </w:r>
    </w:p>
    <w:p w:rsidR="00FC13CF" w:rsidRPr="00373302" w:rsidRDefault="00FC13CF" w:rsidP="00F55B0F">
      <w:pPr>
        <w:pStyle w:val="Standard"/>
        <w:numPr>
          <w:ilvl w:val="0"/>
          <w:numId w:val="25"/>
        </w:numPr>
        <w:jc w:val="left"/>
        <w:rPr>
          <w:rFonts w:ascii="Segoe UI" w:hAnsi="Segoe UI" w:cs="Segoe UI"/>
          <w:sz w:val="22"/>
          <w:szCs w:val="22"/>
        </w:rPr>
      </w:pPr>
      <w:r w:rsidRPr="00373302">
        <w:rPr>
          <w:rFonts w:ascii="Segoe UI" w:hAnsi="Segoe UI" w:cs="Segoe UI"/>
          <w:sz w:val="22"/>
          <w:szCs w:val="22"/>
        </w:rPr>
        <w:t>Equipo 48 puertos.</w:t>
      </w:r>
    </w:p>
    <w:p w:rsidR="00FC13CF" w:rsidRPr="00373302" w:rsidRDefault="00FC13CF" w:rsidP="00F55B0F">
      <w:pPr>
        <w:pStyle w:val="Standard"/>
        <w:numPr>
          <w:ilvl w:val="0"/>
          <w:numId w:val="25"/>
        </w:numPr>
        <w:jc w:val="left"/>
        <w:rPr>
          <w:rFonts w:ascii="Segoe UI" w:hAnsi="Segoe UI" w:cs="Segoe UI"/>
          <w:sz w:val="22"/>
          <w:szCs w:val="22"/>
        </w:rPr>
      </w:pPr>
      <w:r w:rsidRPr="00373302">
        <w:rPr>
          <w:rFonts w:ascii="Segoe UI" w:hAnsi="Segoe UI" w:cs="Segoe UI"/>
          <w:sz w:val="22"/>
          <w:szCs w:val="22"/>
        </w:rPr>
        <w:t>Organizador Horizontal.</w:t>
      </w:r>
    </w:p>
    <w:p w:rsidR="00FC13CF" w:rsidRDefault="00BE2521" w:rsidP="00F55B0F">
      <w:pPr>
        <w:pStyle w:val="Standard"/>
        <w:numPr>
          <w:ilvl w:val="0"/>
          <w:numId w:val="25"/>
        </w:numPr>
        <w:jc w:val="left"/>
        <w:rPr>
          <w:rFonts w:ascii="Segoe UI" w:hAnsi="Segoe UI" w:cs="Segoe UI"/>
          <w:sz w:val="22"/>
          <w:szCs w:val="22"/>
        </w:rPr>
      </w:pPr>
      <w:r>
        <w:rPr>
          <w:rFonts w:ascii="Segoe UI" w:hAnsi="Segoe UI" w:cs="Segoe UI"/>
          <w:sz w:val="22"/>
          <w:szCs w:val="22"/>
        </w:rPr>
        <w:t>Patch Panel 24</w:t>
      </w:r>
      <w:r w:rsidR="00FC13CF" w:rsidRPr="00373302">
        <w:rPr>
          <w:rFonts w:ascii="Segoe UI" w:hAnsi="Segoe UI" w:cs="Segoe UI"/>
          <w:sz w:val="22"/>
          <w:szCs w:val="22"/>
        </w:rPr>
        <w:t xml:space="preserve"> puertos.</w:t>
      </w:r>
    </w:p>
    <w:p w:rsidR="00BE2521" w:rsidRPr="00373302" w:rsidRDefault="00BE2521" w:rsidP="00BE2521">
      <w:pPr>
        <w:pStyle w:val="Standard"/>
        <w:ind w:left="720"/>
        <w:jc w:val="left"/>
        <w:rPr>
          <w:rFonts w:ascii="Segoe UI" w:hAnsi="Segoe UI" w:cs="Segoe UI"/>
          <w:sz w:val="22"/>
          <w:szCs w:val="22"/>
        </w:rPr>
      </w:pPr>
    </w:p>
    <w:p w:rsidR="00FC13CF" w:rsidRPr="00373302" w:rsidRDefault="00FC13CF" w:rsidP="00373302">
      <w:pPr>
        <w:pStyle w:val="Ttulo2"/>
        <w:numPr>
          <w:ilvl w:val="1"/>
          <w:numId w:val="12"/>
        </w:numPr>
        <w:suppressAutoHyphens/>
        <w:autoSpaceDN w:val="0"/>
        <w:spacing w:before="120" w:after="120" w:line="360" w:lineRule="auto"/>
        <w:ind w:left="0" w:firstLine="0"/>
        <w:jc w:val="left"/>
        <w:textAlignment w:val="baseline"/>
        <w:rPr>
          <w:rFonts w:ascii="Segoe UI" w:hAnsi="Segoe UI" w:cs="Segoe UI"/>
        </w:rPr>
      </w:pPr>
      <w:bookmarkStart w:id="70" w:name="__RefHeading__8161_2090936341"/>
      <w:bookmarkStart w:id="71" w:name="_Toc487715747"/>
      <w:r w:rsidRPr="00373302">
        <w:rPr>
          <w:rFonts w:ascii="Segoe UI" w:hAnsi="Segoe UI" w:cs="Segoe UI"/>
        </w:rPr>
        <w:t>Identificador de fibra óptica.</w:t>
      </w:r>
      <w:bookmarkEnd w:id="70"/>
      <w:bookmarkEnd w:id="71"/>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La fibra óptica deberá quedar debidamente identificada con una placa plástica resistente. Dicha placa debe medir 4</w:t>
      </w:r>
      <w:r w:rsidR="00BE2521">
        <w:rPr>
          <w:rFonts w:ascii="Segoe UI" w:hAnsi="Segoe UI" w:cs="Segoe UI"/>
          <w:sz w:val="22"/>
          <w:szCs w:val="22"/>
        </w:rPr>
        <w:t xml:space="preserve"> </w:t>
      </w:r>
      <w:r w:rsidRPr="00373302">
        <w:rPr>
          <w:rFonts w:ascii="Segoe UI" w:hAnsi="Segoe UI" w:cs="Segoe UI"/>
          <w:sz w:val="22"/>
          <w:szCs w:val="22"/>
        </w:rPr>
        <w:t>cm de ancho por 10</w:t>
      </w:r>
      <w:r w:rsidR="00BE2521">
        <w:rPr>
          <w:rFonts w:ascii="Segoe UI" w:hAnsi="Segoe UI" w:cs="Segoe UI"/>
          <w:sz w:val="22"/>
          <w:szCs w:val="22"/>
        </w:rPr>
        <w:t xml:space="preserve"> </w:t>
      </w:r>
      <w:r w:rsidRPr="00373302">
        <w:rPr>
          <w:rFonts w:ascii="Segoe UI" w:hAnsi="Segoe UI" w:cs="Segoe UI"/>
          <w:sz w:val="22"/>
          <w:szCs w:val="22"/>
        </w:rPr>
        <w:t>cm de largo, con un fondo de color amarillo y las letras en negro. La misma debe tener dos perforaciones de 0.5</w:t>
      </w:r>
      <w:r w:rsidR="00BE2521">
        <w:rPr>
          <w:rFonts w:ascii="Segoe UI" w:hAnsi="Segoe UI" w:cs="Segoe UI"/>
          <w:sz w:val="22"/>
          <w:szCs w:val="22"/>
        </w:rPr>
        <w:t xml:space="preserve"> </w:t>
      </w:r>
      <w:r w:rsidRPr="00373302">
        <w:rPr>
          <w:rFonts w:ascii="Segoe UI" w:hAnsi="Segoe UI" w:cs="Segoe UI"/>
          <w:sz w:val="22"/>
          <w:szCs w:val="22"/>
        </w:rPr>
        <w:t xml:space="preserve">cm para fijar el cable. </w:t>
      </w:r>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 xml:space="preserve">Aparte de la placa plástica, el cable de fibra óptica debe presentar calcomanías reflectivas de prevención (calcomanías amarillas). </w:t>
      </w:r>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Cada una de estas etiquetas (placas plásticas) ha de tener su debida codificación alfanumérica, la cual indicará las características de la fibra óptica, tales como:</w:t>
      </w:r>
    </w:p>
    <w:p w:rsidR="00FC13CF" w:rsidRPr="00373302" w:rsidRDefault="00FC13CF" w:rsidP="00722109">
      <w:pPr>
        <w:pStyle w:val="Standard"/>
        <w:numPr>
          <w:ilvl w:val="0"/>
          <w:numId w:val="27"/>
        </w:numPr>
        <w:rPr>
          <w:rFonts w:ascii="Segoe UI" w:hAnsi="Segoe UI" w:cs="Segoe UI"/>
          <w:sz w:val="22"/>
          <w:szCs w:val="22"/>
        </w:rPr>
      </w:pPr>
      <w:r w:rsidRPr="00373302">
        <w:rPr>
          <w:rFonts w:ascii="Segoe UI" w:hAnsi="Segoe UI" w:cs="Segoe UI"/>
          <w:sz w:val="22"/>
          <w:szCs w:val="22"/>
        </w:rPr>
        <w:t>Tipo de fibra (monomodo “os1, os2”, multimodo “om1,</w:t>
      </w:r>
      <w:r w:rsidR="00BE2521">
        <w:rPr>
          <w:rFonts w:ascii="Segoe UI" w:hAnsi="Segoe UI" w:cs="Segoe UI"/>
          <w:sz w:val="22"/>
          <w:szCs w:val="22"/>
        </w:rPr>
        <w:t xml:space="preserve"> </w:t>
      </w:r>
      <w:r w:rsidRPr="00373302">
        <w:rPr>
          <w:rFonts w:ascii="Segoe UI" w:hAnsi="Segoe UI" w:cs="Segoe UI"/>
          <w:sz w:val="22"/>
          <w:szCs w:val="22"/>
        </w:rPr>
        <w:t>om2, om3...”), tipo de dispersión.</w:t>
      </w:r>
    </w:p>
    <w:p w:rsidR="00FC13CF" w:rsidRPr="00373302" w:rsidRDefault="00FC13CF" w:rsidP="00722109">
      <w:pPr>
        <w:pStyle w:val="Standard"/>
        <w:numPr>
          <w:ilvl w:val="0"/>
          <w:numId w:val="27"/>
        </w:numPr>
        <w:rPr>
          <w:rFonts w:ascii="Segoe UI" w:hAnsi="Segoe UI" w:cs="Segoe UI"/>
          <w:sz w:val="22"/>
          <w:szCs w:val="22"/>
        </w:rPr>
      </w:pPr>
      <w:r w:rsidRPr="00373302">
        <w:rPr>
          <w:rFonts w:ascii="Segoe UI" w:hAnsi="Segoe UI" w:cs="Segoe UI"/>
          <w:sz w:val="22"/>
          <w:szCs w:val="22"/>
        </w:rPr>
        <w:t xml:space="preserve">Cantidad de hilos que contiene cada cable de fibra óptica, por ejemplo </w:t>
      </w:r>
      <w:r w:rsidR="00554D01">
        <w:rPr>
          <w:rFonts w:ascii="Segoe UI" w:hAnsi="Segoe UI" w:cs="Segoe UI"/>
          <w:sz w:val="22"/>
          <w:szCs w:val="22"/>
        </w:rPr>
        <w:t xml:space="preserve">12 hilos, </w:t>
      </w:r>
      <w:r w:rsidRPr="00373302">
        <w:rPr>
          <w:rFonts w:ascii="Segoe UI" w:hAnsi="Segoe UI" w:cs="Segoe UI"/>
          <w:sz w:val="22"/>
          <w:szCs w:val="22"/>
        </w:rPr>
        <w:t>24 hilos, 48 hilos.</w:t>
      </w:r>
    </w:p>
    <w:p w:rsidR="00FC13CF" w:rsidRPr="00373302" w:rsidRDefault="00FC13CF" w:rsidP="00722109">
      <w:pPr>
        <w:pStyle w:val="Standard"/>
        <w:numPr>
          <w:ilvl w:val="0"/>
          <w:numId w:val="27"/>
        </w:numPr>
        <w:rPr>
          <w:rFonts w:ascii="Segoe UI" w:hAnsi="Segoe UI" w:cs="Segoe UI"/>
          <w:sz w:val="22"/>
          <w:szCs w:val="22"/>
        </w:rPr>
      </w:pPr>
      <w:r w:rsidRPr="00373302">
        <w:rPr>
          <w:rFonts w:ascii="Segoe UI" w:hAnsi="Segoe UI" w:cs="Segoe UI"/>
          <w:sz w:val="22"/>
          <w:szCs w:val="22"/>
        </w:rPr>
        <w:t>Según las indicaciones dadas por personal del Centro de Informática, se debe rotular primero el punto de origen con el nombre del edificio, número de cuarto comunicación o gabinete y los mismos datos para el destino.</w:t>
      </w:r>
    </w:p>
    <w:p w:rsidR="00FC13CF" w:rsidRPr="00373302" w:rsidRDefault="00FC13CF" w:rsidP="00722109">
      <w:pPr>
        <w:pStyle w:val="Standard"/>
        <w:numPr>
          <w:ilvl w:val="0"/>
          <w:numId w:val="27"/>
        </w:numPr>
        <w:rPr>
          <w:rFonts w:ascii="Segoe UI" w:hAnsi="Segoe UI" w:cs="Segoe UI"/>
          <w:sz w:val="22"/>
          <w:szCs w:val="22"/>
        </w:rPr>
      </w:pPr>
      <w:r w:rsidRPr="00373302">
        <w:rPr>
          <w:rFonts w:ascii="Segoe UI" w:hAnsi="Segoe UI" w:cs="Segoe UI"/>
          <w:sz w:val="22"/>
          <w:szCs w:val="22"/>
        </w:rPr>
        <w:t>Se deben seguir el estándar internacional ISO/IEC 11801 referente a la especificación sobre sistemas de cableado de telecomunicación multipropósito y la norma internacional de cableado genérico ISO/IEC 24702.</w:t>
      </w:r>
    </w:p>
    <w:p w:rsidR="00FC13CF" w:rsidRPr="00373302" w:rsidRDefault="00FC13CF" w:rsidP="00FC13CF">
      <w:pPr>
        <w:pStyle w:val="Standard"/>
        <w:rPr>
          <w:rFonts w:ascii="Segoe UI" w:hAnsi="Segoe UI" w:cs="Segoe UI"/>
          <w:sz w:val="22"/>
          <w:szCs w:val="22"/>
        </w:rPr>
      </w:pPr>
    </w:p>
    <w:p w:rsidR="00FC13CF" w:rsidRPr="00373302" w:rsidRDefault="00FC13CF" w:rsidP="00FC13CF">
      <w:pPr>
        <w:pStyle w:val="Standard"/>
        <w:rPr>
          <w:rFonts w:ascii="Segoe UI" w:hAnsi="Segoe UI" w:cs="Segoe UI"/>
          <w:sz w:val="22"/>
          <w:szCs w:val="22"/>
        </w:rPr>
      </w:pPr>
      <w:r w:rsidRPr="00373302">
        <w:rPr>
          <w:rFonts w:ascii="Segoe UI" w:hAnsi="Segoe UI" w:cs="Segoe UI"/>
          <w:sz w:val="22"/>
          <w:szCs w:val="22"/>
        </w:rPr>
        <w:t>Cada etiqueta debe quedar sujeta a la fibra óptica de manera que no se desprenda con el paso del tiempo y en un lugar visible, que permita la rápida identificación de la misma.</w:t>
      </w:r>
    </w:p>
    <w:p w:rsidR="00FC13CF" w:rsidRPr="00373302" w:rsidRDefault="00FC13CF" w:rsidP="00FC13CF">
      <w:pPr>
        <w:ind w:left="0"/>
        <w:rPr>
          <w:rFonts w:ascii="Segoe UI" w:hAnsi="Segoe UI" w:cs="Segoe UI"/>
          <w:szCs w:val="22"/>
          <w:lang w:val="it-IT" w:eastAsia="it-IT"/>
        </w:rPr>
      </w:pPr>
      <w:r w:rsidRPr="00373302">
        <w:rPr>
          <w:rFonts w:ascii="Segoe UI" w:hAnsi="Segoe UI" w:cs="Segoe UI"/>
          <w:szCs w:val="22"/>
        </w:rPr>
        <w:lastRenderedPageBreak/>
        <w:t xml:space="preserve">En caso de identificar cables de fibra óptica que se encuentren fuera del campus Universitario, es necesario agregar al revés de la etiqueta el número de teléfono del Centro de Informática y la leyenda “En caso de </w:t>
      </w:r>
      <w:r w:rsidR="00722109">
        <w:rPr>
          <w:rFonts w:ascii="Segoe UI" w:hAnsi="Segoe UI" w:cs="Segoe UI"/>
          <w:szCs w:val="22"/>
        </w:rPr>
        <w:t xml:space="preserve">avería favor llamar al </w:t>
      </w:r>
      <w:r w:rsidR="00722109" w:rsidRPr="003F6403">
        <w:rPr>
          <w:rFonts w:ascii="Segoe UI" w:hAnsi="Segoe UI" w:cs="Segoe UI"/>
          <w:b/>
          <w:szCs w:val="22"/>
        </w:rPr>
        <w:t>XXXXXXX</w:t>
      </w:r>
      <w:r w:rsidRPr="00373302">
        <w:rPr>
          <w:rFonts w:ascii="Segoe UI" w:hAnsi="Segoe UI" w:cs="Segoe UI"/>
          <w:szCs w:val="22"/>
        </w:rPr>
        <w:t>”.</w:t>
      </w:r>
    </w:p>
    <w:p w:rsidR="00FC13CF" w:rsidRPr="00FC13CF" w:rsidRDefault="00FC13CF" w:rsidP="00FC13CF">
      <w:pPr>
        <w:widowControl w:val="0"/>
        <w:autoSpaceDE w:val="0"/>
        <w:autoSpaceDN w:val="0"/>
        <w:adjustRightInd w:val="0"/>
        <w:spacing w:after="0" w:line="395" w:lineRule="exact"/>
        <w:ind w:left="0"/>
        <w:rPr>
          <w:rFonts w:cs="Arial"/>
          <w:szCs w:val="22"/>
        </w:rPr>
      </w:pPr>
    </w:p>
    <w:p w:rsidR="007B221D" w:rsidRPr="007B221D" w:rsidRDefault="007B221D" w:rsidP="007B221D">
      <w:pPr>
        <w:widowControl w:val="0"/>
        <w:autoSpaceDE w:val="0"/>
        <w:autoSpaceDN w:val="0"/>
        <w:adjustRightInd w:val="0"/>
        <w:spacing w:after="0" w:line="356" w:lineRule="exact"/>
        <w:rPr>
          <w:rFonts w:cs="Arial"/>
          <w:szCs w:val="22"/>
        </w:rPr>
      </w:pPr>
    </w:p>
    <w:p w:rsidR="007B221D" w:rsidRPr="00C03CCC" w:rsidRDefault="00C03CCC" w:rsidP="00C03CCC">
      <w:pPr>
        <w:pStyle w:val="Prrafodelista"/>
        <w:widowControl w:val="0"/>
        <w:autoSpaceDE w:val="0"/>
        <w:autoSpaceDN w:val="0"/>
        <w:adjustRightInd w:val="0"/>
        <w:spacing w:after="0" w:line="240" w:lineRule="auto"/>
        <w:jc w:val="center"/>
        <w:rPr>
          <w:rFonts w:cs="Arial"/>
          <w:b/>
          <w:i/>
          <w:szCs w:val="22"/>
        </w:rPr>
      </w:pPr>
      <w:r w:rsidRPr="00C03CCC">
        <w:rPr>
          <w:rFonts w:cs="Arial"/>
          <w:b/>
          <w:i/>
          <w:szCs w:val="22"/>
        </w:rPr>
        <w:t xml:space="preserve">-  - - - - -  - - - </w:t>
      </w:r>
      <w:r w:rsidR="007B221D" w:rsidRPr="00C03CCC">
        <w:rPr>
          <w:rFonts w:cs="Arial"/>
          <w:b/>
          <w:i/>
          <w:szCs w:val="22"/>
        </w:rPr>
        <w:t>FIN DEL DOCUMENTO</w:t>
      </w:r>
      <w:r w:rsidRPr="00C03CCC">
        <w:rPr>
          <w:rFonts w:cs="Arial"/>
          <w:b/>
          <w:i/>
          <w:szCs w:val="22"/>
        </w:rPr>
        <w:t xml:space="preserve"> -  - - - - -  - - -</w:t>
      </w:r>
    </w:p>
    <w:p w:rsidR="00ED718E" w:rsidRDefault="00ED718E" w:rsidP="007B221D">
      <w:pPr>
        <w:widowControl w:val="0"/>
        <w:autoSpaceDE w:val="0"/>
        <w:autoSpaceDN w:val="0"/>
        <w:adjustRightInd w:val="0"/>
        <w:spacing w:after="0" w:line="240" w:lineRule="auto"/>
        <w:ind w:left="0"/>
        <w:rPr>
          <w:rFonts w:ascii="Times New Roman" w:hAnsi="Times New Roman"/>
          <w:sz w:val="24"/>
          <w:szCs w:val="24"/>
        </w:rPr>
      </w:pPr>
    </w:p>
    <w:p w:rsidR="00ED718E" w:rsidRDefault="00ED718E" w:rsidP="00ED718E">
      <w:pPr>
        <w:widowControl w:val="0"/>
        <w:autoSpaceDE w:val="0"/>
        <w:autoSpaceDN w:val="0"/>
        <w:adjustRightInd w:val="0"/>
        <w:spacing w:after="0" w:line="240" w:lineRule="auto"/>
        <w:rPr>
          <w:rFonts w:ascii="Times New Roman" w:hAnsi="Times New Roman"/>
          <w:sz w:val="24"/>
          <w:szCs w:val="24"/>
        </w:rPr>
      </w:pPr>
    </w:p>
    <w:bookmarkEnd w:id="3"/>
    <w:bookmarkEnd w:id="4"/>
    <w:p w:rsidR="007D1BDA" w:rsidRPr="00ED718E" w:rsidRDefault="007D1BDA" w:rsidP="00C134E3">
      <w:pPr>
        <w:ind w:left="0"/>
        <w:rPr>
          <w:lang w:eastAsia="it-IT"/>
        </w:rPr>
      </w:pPr>
    </w:p>
    <w:sectPr w:rsidR="007D1BDA" w:rsidRPr="00ED718E" w:rsidSect="00CE61EE">
      <w:headerReference w:type="default" r:id="rId11"/>
      <w:headerReference w:type="first" r:id="rId12"/>
      <w:pgSz w:w="12240" w:h="15840" w:code="1"/>
      <w:pgMar w:top="720" w:right="720" w:bottom="720" w:left="720" w:header="709" w:footer="709" w:gutter="0"/>
      <w:pgBorders w:display="not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C71" w:rsidRDefault="008E0C71" w:rsidP="00073D0D">
      <w:r>
        <w:separator/>
      </w:r>
    </w:p>
  </w:endnote>
  <w:endnote w:type="continuationSeparator" w:id="0">
    <w:p w:rsidR="008E0C71" w:rsidRDefault="008E0C71" w:rsidP="00073D0D">
      <w:r>
        <w:continuationSeparator/>
      </w:r>
    </w:p>
  </w:endnote>
  <w:endnote w:type="continuationNotice" w:id="1">
    <w:p w:rsidR="008E0C71" w:rsidRDefault="008E0C71" w:rsidP="00073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charset w:val="02"/>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Univers">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EGBLL+Arial,Bold">
    <w:altName w:val="Arial"/>
    <w:charset w:val="00"/>
    <w:family w:val="swiss"/>
    <w:pitch w:val="default"/>
  </w:font>
  <w:font w:name="Lucida Sans">
    <w:altName w:val="Arial"/>
    <w:charset w:val="00"/>
    <w:family w:val="swiss"/>
    <w:pitch w:val="default"/>
  </w:font>
  <w:font w:name="Univers 45 Light">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Arial Grassetto">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C71" w:rsidRDefault="008E0C71" w:rsidP="00073D0D">
      <w:r>
        <w:separator/>
      </w:r>
    </w:p>
  </w:footnote>
  <w:footnote w:type="continuationSeparator" w:id="0">
    <w:p w:rsidR="008E0C71" w:rsidRDefault="008E0C71" w:rsidP="00073D0D">
      <w:r>
        <w:continuationSeparator/>
      </w:r>
    </w:p>
  </w:footnote>
  <w:footnote w:type="continuationNotice" w:id="1">
    <w:p w:rsidR="008E0C71" w:rsidRDefault="008E0C71" w:rsidP="00073D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page" w:tblpX="625" w:tblpY="545"/>
      <w:tblW w:w="11248"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536"/>
      <w:gridCol w:w="3336"/>
    </w:tblGrid>
    <w:tr w:rsidR="009A1E89" w:rsidRPr="007D5A56" w:rsidTr="003617F9">
      <w:trPr>
        <w:trHeight w:val="571"/>
      </w:trPr>
      <w:tc>
        <w:tcPr>
          <w:tcW w:w="2376" w:type="dxa"/>
          <w:vMerge w:val="restart"/>
          <w:vAlign w:val="center"/>
        </w:tcPr>
        <w:p w:rsidR="009A1E89" w:rsidRPr="007D5A56" w:rsidRDefault="009A1E89" w:rsidP="0021499D">
          <w:pPr>
            <w:spacing w:after="0" w:line="240" w:lineRule="auto"/>
            <w:ind w:left="0"/>
            <w:jc w:val="center"/>
            <w:rPr>
              <w:rFonts w:ascii="Univers 45 Light" w:hAnsi="Univers 45 Light"/>
              <w:b/>
              <w:bCs/>
              <w:sz w:val="14"/>
              <w:szCs w:val="14"/>
            </w:rPr>
          </w:pPr>
          <w:r>
            <w:rPr>
              <w:rFonts w:cs="Arial"/>
              <w:b/>
              <w:noProof/>
              <w:sz w:val="14"/>
              <w:szCs w:val="14"/>
              <w:lang w:eastAsia="es-CR"/>
            </w:rPr>
            <w:drawing>
              <wp:inline distT="0" distB="0" distL="0" distR="0" wp14:anchorId="78329956" wp14:editId="48318016">
                <wp:extent cx="1259456" cy="742405"/>
                <wp:effectExtent l="0" t="0" r="0" b="635"/>
                <wp:docPr id="6" name="Imagen 6" descr="IJ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J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80" cy="742655"/>
                        </a:xfrm>
                        <a:prstGeom prst="rect">
                          <a:avLst/>
                        </a:prstGeom>
                        <a:noFill/>
                        <a:ln>
                          <a:noFill/>
                        </a:ln>
                      </pic:spPr>
                    </pic:pic>
                  </a:graphicData>
                </a:graphic>
              </wp:inline>
            </w:drawing>
          </w:r>
        </w:p>
      </w:tc>
      <w:tc>
        <w:tcPr>
          <w:tcW w:w="5536" w:type="dxa"/>
          <w:vMerge w:val="restart"/>
          <w:vAlign w:val="center"/>
        </w:tcPr>
        <w:p w:rsidR="009A1E89" w:rsidRPr="007D5A56" w:rsidRDefault="009A1E89" w:rsidP="00602E15">
          <w:pPr>
            <w:spacing w:after="0" w:line="240" w:lineRule="auto"/>
            <w:ind w:left="0"/>
            <w:jc w:val="center"/>
            <w:rPr>
              <w:rFonts w:ascii="Arial Grassetto" w:hAnsi="Arial Grassetto" w:hint="eastAsia"/>
              <w:b/>
              <w:bCs/>
              <w:spacing w:val="-8"/>
              <w:sz w:val="28"/>
              <w:szCs w:val="28"/>
            </w:rPr>
          </w:pPr>
          <w:r>
            <w:rPr>
              <w:rFonts w:cs="Arial"/>
              <w:b/>
              <w:color w:val="333333"/>
              <w:sz w:val="28"/>
              <w:szCs w:val="28"/>
            </w:rPr>
            <w:t>C-457</w:t>
          </w:r>
          <w:r w:rsidRPr="00C60AB9">
            <w:rPr>
              <w:rFonts w:cs="Arial"/>
              <w:b/>
              <w:color w:val="333333"/>
              <w:sz w:val="28"/>
              <w:szCs w:val="28"/>
            </w:rPr>
            <w:t xml:space="preserve"> </w:t>
          </w:r>
          <w:r>
            <w:rPr>
              <w:rFonts w:cs="Arial"/>
              <w:b/>
              <w:color w:val="333333"/>
              <w:sz w:val="28"/>
              <w:szCs w:val="28"/>
            </w:rPr>
            <w:t xml:space="preserve">DISEÑO DEL CENTRO INDICADO EN LA LEY 6171 PARA </w:t>
          </w:r>
          <w:r w:rsidR="00602E15">
            <w:rPr>
              <w:rFonts w:cs="Arial"/>
              <w:b/>
              <w:color w:val="333333"/>
              <w:sz w:val="28"/>
              <w:szCs w:val="28"/>
            </w:rPr>
            <w:t>LA INTENDENCIA</w:t>
          </w:r>
          <w:r>
            <w:rPr>
              <w:rFonts w:cs="Arial"/>
              <w:b/>
              <w:color w:val="333333"/>
              <w:sz w:val="28"/>
              <w:szCs w:val="28"/>
            </w:rPr>
            <w:t xml:space="preserve"> MUNICIPAL DEL DISTRITO DE COLORADO</w:t>
          </w:r>
          <w:r w:rsidR="00602E15">
            <w:rPr>
              <w:rFonts w:cs="Arial"/>
              <w:b/>
              <w:color w:val="333333"/>
              <w:sz w:val="28"/>
              <w:szCs w:val="28"/>
            </w:rPr>
            <w:t>.</w:t>
          </w:r>
        </w:p>
      </w:tc>
      <w:tc>
        <w:tcPr>
          <w:tcW w:w="3336" w:type="dxa"/>
          <w:vAlign w:val="center"/>
        </w:tcPr>
        <w:p w:rsidR="009A1E89" w:rsidRPr="009556A9" w:rsidRDefault="009A1E89" w:rsidP="0021499D">
          <w:pPr>
            <w:spacing w:after="0" w:line="240" w:lineRule="auto"/>
            <w:ind w:left="0"/>
            <w:jc w:val="left"/>
            <w:rPr>
              <w:rFonts w:cs="Arial"/>
              <w:b/>
              <w:bCs/>
              <w:szCs w:val="16"/>
            </w:rPr>
          </w:pPr>
          <w:r w:rsidRPr="009556A9">
            <w:rPr>
              <w:rFonts w:cs="Arial"/>
              <w:b/>
              <w:bCs/>
              <w:sz w:val="14"/>
              <w:szCs w:val="14"/>
            </w:rPr>
            <w:t xml:space="preserve">Código </w:t>
          </w:r>
          <w:r w:rsidRPr="009556A9">
            <w:rPr>
              <w:rFonts w:cs="Arial"/>
              <w:b/>
              <w:bCs/>
              <w:szCs w:val="16"/>
            </w:rPr>
            <w:t xml:space="preserve"> </w:t>
          </w:r>
        </w:p>
        <w:p w:rsidR="009A1E89" w:rsidRPr="009556A9" w:rsidRDefault="009A1E89" w:rsidP="007D1BDA">
          <w:pPr>
            <w:spacing w:after="0" w:line="240" w:lineRule="auto"/>
            <w:ind w:left="0"/>
            <w:jc w:val="center"/>
            <w:rPr>
              <w:rFonts w:cs="Arial"/>
              <w:sz w:val="40"/>
              <w:szCs w:val="40"/>
            </w:rPr>
          </w:pPr>
          <w:r>
            <w:rPr>
              <w:rFonts w:cs="Arial"/>
              <w:b/>
              <w:bCs/>
              <w:szCs w:val="16"/>
            </w:rPr>
            <w:t>C-457</w:t>
          </w:r>
          <w:r w:rsidRPr="009556A9">
            <w:rPr>
              <w:rFonts w:cs="Arial"/>
              <w:b/>
              <w:bCs/>
              <w:szCs w:val="16"/>
            </w:rPr>
            <w:t>-</w:t>
          </w:r>
          <w:r>
            <w:rPr>
              <w:rFonts w:cs="Arial"/>
              <w:b/>
              <w:bCs/>
              <w:szCs w:val="16"/>
            </w:rPr>
            <w:t>VD-01-VA</w:t>
          </w:r>
        </w:p>
      </w:tc>
    </w:tr>
    <w:tr w:rsidR="009A1E89" w:rsidRPr="007D5A56" w:rsidTr="003617F9">
      <w:trPr>
        <w:trHeight w:val="758"/>
      </w:trPr>
      <w:tc>
        <w:tcPr>
          <w:tcW w:w="2376" w:type="dxa"/>
          <w:vMerge/>
        </w:tcPr>
        <w:p w:rsidR="009A1E89" w:rsidRPr="007D5A56" w:rsidRDefault="009A1E89" w:rsidP="0021499D">
          <w:pPr>
            <w:spacing w:after="0" w:line="240" w:lineRule="auto"/>
            <w:ind w:left="0"/>
            <w:rPr>
              <w:rFonts w:ascii="Univers 45 Light" w:hAnsi="Univers 45 Light"/>
              <w:b/>
              <w:bCs/>
              <w:sz w:val="14"/>
              <w:szCs w:val="14"/>
            </w:rPr>
          </w:pPr>
        </w:p>
      </w:tc>
      <w:tc>
        <w:tcPr>
          <w:tcW w:w="5536" w:type="dxa"/>
          <w:vMerge/>
        </w:tcPr>
        <w:p w:rsidR="009A1E89" w:rsidRPr="007D5A56" w:rsidRDefault="009A1E89" w:rsidP="0021499D">
          <w:pPr>
            <w:spacing w:after="0" w:line="240" w:lineRule="auto"/>
            <w:ind w:left="0"/>
            <w:rPr>
              <w:rFonts w:ascii="Univers 45 Light" w:hAnsi="Univers 45 Light"/>
              <w:b/>
              <w:bCs/>
              <w:sz w:val="14"/>
              <w:szCs w:val="14"/>
            </w:rPr>
          </w:pPr>
        </w:p>
      </w:tc>
      <w:tc>
        <w:tcPr>
          <w:tcW w:w="3336" w:type="dxa"/>
          <w:vAlign w:val="center"/>
        </w:tcPr>
        <w:p w:rsidR="009A1E89" w:rsidRPr="007D5A56" w:rsidRDefault="009A1E89" w:rsidP="0021499D">
          <w:pPr>
            <w:spacing w:after="0" w:line="240" w:lineRule="auto"/>
            <w:ind w:left="0"/>
            <w:rPr>
              <w:rFonts w:cs="Arial"/>
              <w:b/>
              <w:bCs/>
              <w:sz w:val="14"/>
              <w:szCs w:val="14"/>
            </w:rPr>
          </w:pPr>
          <w:r w:rsidRPr="007D5A56">
            <w:rPr>
              <w:rFonts w:cs="Arial"/>
              <w:b/>
              <w:bCs/>
              <w:sz w:val="14"/>
              <w:szCs w:val="14"/>
            </w:rPr>
            <w:t xml:space="preserve">PAGINA </w:t>
          </w:r>
        </w:p>
        <w:p w:rsidR="009A1E89" w:rsidRDefault="009A1E89" w:rsidP="0021499D">
          <w:pPr>
            <w:spacing w:after="0" w:line="240" w:lineRule="auto"/>
            <w:ind w:left="0"/>
            <w:rPr>
              <w:rFonts w:cs="Arial"/>
              <w:b/>
              <w:bCs/>
              <w:noProof/>
              <w:szCs w:val="22"/>
            </w:rPr>
          </w:pPr>
          <w:r>
            <w:rPr>
              <w:rFonts w:cs="Arial"/>
              <w:b/>
              <w:bCs/>
              <w:szCs w:val="22"/>
            </w:rPr>
            <w:t xml:space="preserve">                  </w:t>
          </w:r>
          <w:r w:rsidRPr="007D5A56">
            <w:rPr>
              <w:rFonts w:cs="Arial"/>
              <w:b/>
              <w:bCs/>
              <w:szCs w:val="22"/>
            </w:rPr>
            <w:fldChar w:fldCharType="begin"/>
          </w:r>
          <w:r w:rsidRPr="007D5A56">
            <w:rPr>
              <w:rFonts w:cs="Arial"/>
              <w:b/>
              <w:bCs/>
              <w:szCs w:val="22"/>
            </w:rPr>
            <w:instrText xml:space="preserve"> PAGE  \* Arabic  \* MERGEFORMAT </w:instrText>
          </w:r>
          <w:r w:rsidRPr="007D5A56">
            <w:rPr>
              <w:rFonts w:cs="Arial"/>
              <w:b/>
              <w:bCs/>
              <w:szCs w:val="22"/>
            </w:rPr>
            <w:fldChar w:fldCharType="separate"/>
          </w:r>
          <w:r w:rsidR="00602E15">
            <w:rPr>
              <w:rFonts w:cs="Arial"/>
              <w:b/>
              <w:bCs/>
              <w:noProof/>
              <w:szCs w:val="22"/>
            </w:rPr>
            <w:t>26</w:t>
          </w:r>
          <w:r w:rsidRPr="007D5A56">
            <w:rPr>
              <w:rFonts w:cs="Arial"/>
              <w:b/>
              <w:bCs/>
              <w:szCs w:val="22"/>
            </w:rPr>
            <w:fldChar w:fldCharType="end"/>
          </w:r>
          <w:r w:rsidRPr="007D5A56">
            <w:rPr>
              <w:rFonts w:cs="Arial"/>
              <w:b/>
              <w:bCs/>
            </w:rPr>
            <w:t xml:space="preserve">  </w:t>
          </w:r>
          <w:r>
            <w:rPr>
              <w:rFonts w:cs="Arial"/>
              <w:b/>
              <w:bCs/>
            </w:rPr>
            <w:t>de</w:t>
          </w:r>
          <w:r w:rsidRPr="007D5A56">
            <w:rPr>
              <w:rFonts w:cs="Arial"/>
              <w:b/>
              <w:bCs/>
            </w:rPr>
            <w:t xml:space="preserve">  </w:t>
          </w:r>
          <w:fldSimple w:instr=" NUMPAGES   \* MERGEFORMAT ">
            <w:r w:rsidR="00602E15" w:rsidRPr="00602E15">
              <w:rPr>
                <w:rFonts w:cs="Arial"/>
                <w:b/>
                <w:bCs/>
                <w:noProof/>
                <w:szCs w:val="22"/>
              </w:rPr>
              <w:t>26</w:t>
            </w:r>
          </w:fldSimple>
        </w:p>
        <w:p w:rsidR="009A1E89" w:rsidRPr="007D5A56" w:rsidRDefault="009A1E89" w:rsidP="0021499D">
          <w:pPr>
            <w:spacing w:after="0" w:line="240" w:lineRule="auto"/>
            <w:ind w:left="0"/>
            <w:rPr>
              <w:rFonts w:ascii="Univers 45 Light" w:hAnsi="Univers 45 Light"/>
              <w:b/>
              <w:bCs/>
            </w:rPr>
          </w:pPr>
        </w:p>
      </w:tc>
    </w:tr>
  </w:tbl>
  <w:p w:rsidR="009A1E89" w:rsidRDefault="009A1E89" w:rsidP="009556A9">
    <w:pPr>
      <w:pStyle w:val="Encabezado"/>
      <w:ind w:left="0"/>
    </w:pPr>
    <w:r>
      <w:t xml:space="preserve"> </w:t>
    </w:r>
  </w:p>
  <w:p w:rsidR="009A1E89" w:rsidRDefault="009A1E89" w:rsidP="00073D0D"/>
  <w:p w:rsidR="009A1E89" w:rsidRDefault="009A1E89" w:rsidP="00073D0D"/>
  <w:p w:rsidR="009A1E89" w:rsidRDefault="009A1E89" w:rsidP="00073D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754"/>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1028"/>
      <w:gridCol w:w="497"/>
      <w:gridCol w:w="3701"/>
      <w:gridCol w:w="1399"/>
      <w:gridCol w:w="28"/>
      <w:gridCol w:w="1416"/>
      <w:gridCol w:w="11"/>
      <w:gridCol w:w="1411"/>
    </w:tblGrid>
    <w:tr w:rsidR="009A1E89" w:rsidRPr="007D5A56" w:rsidTr="009A1E89">
      <w:trPr>
        <w:trHeight w:val="672"/>
      </w:trPr>
      <w:tc>
        <w:tcPr>
          <w:tcW w:w="2160" w:type="dxa"/>
          <w:gridSpan w:val="3"/>
          <w:vMerge w:val="restart"/>
          <w:vAlign w:val="center"/>
        </w:tcPr>
        <w:p w:rsidR="009A1E89" w:rsidRPr="00C60AB9" w:rsidRDefault="009A1E89" w:rsidP="009556A9">
          <w:pPr>
            <w:spacing w:after="0"/>
            <w:ind w:left="0"/>
            <w:rPr>
              <w:rFonts w:cs="Arial"/>
              <w:b/>
              <w:bCs/>
              <w:sz w:val="28"/>
              <w:szCs w:val="28"/>
            </w:rPr>
          </w:pPr>
          <w:r w:rsidRPr="00C60AB9">
            <w:rPr>
              <w:noProof/>
              <w:sz w:val="28"/>
              <w:szCs w:val="28"/>
            </w:rPr>
            <w:t xml:space="preserve">          </w:t>
          </w:r>
          <w:r>
            <w:rPr>
              <w:rFonts w:cs="Arial"/>
              <w:b/>
              <w:noProof/>
              <w:sz w:val="14"/>
              <w:szCs w:val="14"/>
              <w:lang w:eastAsia="es-CR"/>
            </w:rPr>
            <w:drawing>
              <wp:inline distT="0" distB="0" distL="0" distR="0" wp14:anchorId="20AD1481" wp14:editId="2AF85ABA">
                <wp:extent cx="1259456" cy="742405"/>
                <wp:effectExtent l="0" t="0" r="0" b="635"/>
                <wp:docPr id="1" name="Imagen 1" descr="IJ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J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80" cy="742655"/>
                        </a:xfrm>
                        <a:prstGeom prst="rect">
                          <a:avLst/>
                        </a:prstGeom>
                        <a:noFill/>
                        <a:ln>
                          <a:noFill/>
                        </a:ln>
                      </pic:spPr>
                    </pic:pic>
                  </a:graphicData>
                </a:graphic>
              </wp:inline>
            </w:drawing>
          </w:r>
        </w:p>
      </w:tc>
      <w:tc>
        <w:tcPr>
          <w:tcW w:w="5100" w:type="dxa"/>
          <w:gridSpan w:val="2"/>
          <w:vMerge w:val="restart"/>
          <w:vAlign w:val="center"/>
        </w:tcPr>
        <w:p w:rsidR="009A1E89" w:rsidRDefault="009A1E89" w:rsidP="003617F9">
          <w:pPr>
            <w:spacing w:after="0"/>
            <w:ind w:left="0"/>
            <w:jc w:val="center"/>
            <w:rPr>
              <w:rFonts w:ascii="Univers 45 Light" w:hAnsi="Univers 45 Light"/>
              <w:b/>
              <w:bCs/>
              <w:sz w:val="16"/>
              <w:szCs w:val="16"/>
            </w:rPr>
          </w:pPr>
          <w:r>
            <w:rPr>
              <w:rFonts w:cs="Arial"/>
              <w:b/>
              <w:color w:val="333333"/>
              <w:sz w:val="28"/>
              <w:szCs w:val="28"/>
            </w:rPr>
            <w:t>C-457</w:t>
          </w:r>
          <w:r w:rsidRPr="00C60AB9">
            <w:rPr>
              <w:rFonts w:cs="Arial"/>
              <w:b/>
              <w:color w:val="333333"/>
              <w:sz w:val="28"/>
              <w:szCs w:val="28"/>
            </w:rPr>
            <w:t xml:space="preserve"> </w:t>
          </w:r>
          <w:r>
            <w:rPr>
              <w:rFonts w:cs="Arial"/>
              <w:b/>
              <w:color w:val="333333"/>
              <w:sz w:val="28"/>
              <w:szCs w:val="28"/>
            </w:rPr>
            <w:t xml:space="preserve">DISEÑO DEL CENTRO INDICADO EN LA LEY 6171 PARA </w:t>
          </w:r>
          <w:r w:rsidR="00602E15">
            <w:rPr>
              <w:rFonts w:cs="Arial"/>
              <w:b/>
              <w:color w:val="333333"/>
              <w:sz w:val="28"/>
              <w:szCs w:val="28"/>
            </w:rPr>
            <w:t>LA INTENDENCIA</w:t>
          </w:r>
          <w:r>
            <w:rPr>
              <w:rFonts w:cs="Arial"/>
              <w:b/>
              <w:color w:val="333333"/>
              <w:sz w:val="28"/>
              <w:szCs w:val="28"/>
            </w:rPr>
            <w:t xml:space="preserve"> MUNICIPAL DEL DISTRITO DE COLORADO.</w:t>
          </w:r>
        </w:p>
        <w:p w:rsidR="009A1E89" w:rsidRDefault="009A1E89" w:rsidP="003617F9">
          <w:pPr>
            <w:spacing w:after="0"/>
            <w:ind w:left="0"/>
            <w:jc w:val="center"/>
            <w:rPr>
              <w:rFonts w:ascii="Univers 45 Light" w:hAnsi="Univers 45 Light"/>
              <w:b/>
              <w:bCs/>
              <w:sz w:val="16"/>
              <w:szCs w:val="16"/>
            </w:rPr>
          </w:pPr>
        </w:p>
        <w:p w:rsidR="009A1E89" w:rsidRPr="00C60AB9" w:rsidRDefault="009A1E89" w:rsidP="00DA2DE8">
          <w:pPr>
            <w:spacing w:after="0"/>
            <w:ind w:left="0"/>
            <w:jc w:val="center"/>
            <w:rPr>
              <w:rFonts w:cs="Arial"/>
              <w:b/>
              <w:color w:val="333333"/>
              <w:sz w:val="28"/>
              <w:szCs w:val="28"/>
            </w:rPr>
          </w:pPr>
        </w:p>
      </w:tc>
      <w:tc>
        <w:tcPr>
          <w:tcW w:w="2866" w:type="dxa"/>
          <w:gridSpan w:val="4"/>
          <w:vAlign w:val="center"/>
        </w:tcPr>
        <w:p w:rsidR="009A1E89" w:rsidRPr="009556A9" w:rsidRDefault="009A1E89" w:rsidP="00B762CE">
          <w:pPr>
            <w:spacing w:after="0" w:line="240" w:lineRule="auto"/>
            <w:ind w:left="0"/>
            <w:jc w:val="left"/>
            <w:rPr>
              <w:rFonts w:cs="Arial"/>
              <w:b/>
              <w:bCs/>
              <w:szCs w:val="16"/>
            </w:rPr>
          </w:pPr>
          <w:r w:rsidRPr="009556A9">
            <w:rPr>
              <w:rFonts w:cs="Arial"/>
              <w:b/>
              <w:bCs/>
              <w:sz w:val="14"/>
              <w:szCs w:val="14"/>
            </w:rPr>
            <w:t>Código</w:t>
          </w:r>
          <w:bookmarkStart w:id="72" w:name="codice"/>
          <w:r w:rsidRPr="009556A9">
            <w:rPr>
              <w:rFonts w:cs="Arial"/>
              <w:b/>
              <w:bCs/>
              <w:sz w:val="14"/>
              <w:szCs w:val="14"/>
            </w:rPr>
            <w:t xml:space="preserve"> </w:t>
          </w:r>
          <w:r w:rsidRPr="009556A9">
            <w:rPr>
              <w:rFonts w:cs="Arial"/>
              <w:b/>
              <w:bCs/>
              <w:szCs w:val="16"/>
            </w:rPr>
            <w:t xml:space="preserve"> </w:t>
          </w:r>
        </w:p>
        <w:p w:rsidR="009A1E89" w:rsidRPr="009556A9" w:rsidRDefault="009A1E89" w:rsidP="007D1BDA">
          <w:pPr>
            <w:spacing w:after="0" w:line="240" w:lineRule="auto"/>
            <w:ind w:left="0" w:right="440"/>
            <w:jc w:val="center"/>
            <w:rPr>
              <w:rFonts w:cs="Arial"/>
              <w:sz w:val="40"/>
              <w:szCs w:val="40"/>
            </w:rPr>
          </w:pPr>
          <w:r>
            <w:rPr>
              <w:rFonts w:cs="Arial"/>
              <w:b/>
              <w:bCs/>
              <w:szCs w:val="16"/>
            </w:rPr>
            <w:t>C-457</w:t>
          </w:r>
          <w:r w:rsidRPr="009556A9">
            <w:rPr>
              <w:rFonts w:cs="Arial"/>
              <w:b/>
              <w:bCs/>
              <w:szCs w:val="16"/>
            </w:rPr>
            <w:t>-</w:t>
          </w:r>
          <w:bookmarkEnd w:id="72"/>
          <w:r>
            <w:rPr>
              <w:rFonts w:cs="Arial"/>
              <w:b/>
              <w:bCs/>
              <w:szCs w:val="16"/>
            </w:rPr>
            <w:t>VD-01-VA</w:t>
          </w:r>
        </w:p>
      </w:tc>
    </w:tr>
    <w:tr w:rsidR="009A1E89" w:rsidRPr="007D5A56" w:rsidTr="009A1E89">
      <w:trPr>
        <w:trHeight w:val="300"/>
      </w:trPr>
      <w:tc>
        <w:tcPr>
          <w:tcW w:w="2160" w:type="dxa"/>
          <w:gridSpan w:val="3"/>
          <w:vMerge/>
          <w:vAlign w:val="center"/>
        </w:tcPr>
        <w:p w:rsidR="009A1E89" w:rsidRPr="009556A9" w:rsidRDefault="009A1E89" w:rsidP="00B762CE">
          <w:pPr>
            <w:spacing w:after="0"/>
            <w:ind w:left="0"/>
            <w:rPr>
              <w:rFonts w:cs="Arial"/>
              <w:b/>
              <w:bCs/>
              <w:sz w:val="14"/>
              <w:szCs w:val="14"/>
            </w:rPr>
          </w:pPr>
        </w:p>
      </w:tc>
      <w:tc>
        <w:tcPr>
          <w:tcW w:w="5100" w:type="dxa"/>
          <w:gridSpan w:val="2"/>
          <w:vMerge/>
          <w:vAlign w:val="center"/>
        </w:tcPr>
        <w:p w:rsidR="009A1E89" w:rsidRPr="009556A9" w:rsidRDefault="009A1E89" w:rsidP="00B762CE">
          <w:pPr>
            <w:spacing w:after="0" w:line="240" w:lineRule="auto"/>
            <w:ind w:left="0"/>
            <w:jc w:val="left"/>
            <w:rPr>
              <w:rFonts w:cs="Arial"/>
              <w:sz w:val="40"/>
              <w:szCs w:val="40"/>
            </w:rPr>
          </w:pPr>
        </w:p>
      </w:tc>
      <w:tc>
        <w:tcPr>
          <w:tcW w:w="2866" w:type="dxa"/>
          <w:gridSpan w:val="4"/>
          <w:vAlign w:val="center"/>
        </w:tcPr>
        <w:p w:rsidR="009A1E89" w:rsidRPr="009556A9" w:rsidRDefault="009A1E89" w:rsidP="00B762CE">
          <w:pPr>
            <w:spacing w:after="0"/>
            <w:ind w:left="0"/>
            <w:jc w:val="left"/>
            <w:rPr>
              <w:rFonts w:cs="Arial"/>
              <w:b/>
              <w:bCs/>
              <w:sz w:val="14"/>
              <w:szCs w:val="14"/>
            </w:rPr>
          </w:pPr>
          <w:r w:rsidRPr="009556A9">
            <w:rPr>
              <w:rFonts w:cs="Arial"/>
              <w:b/>
              <w:bCs/>
              <w:sz w:val="14"/>
              <w:szCs w:val="14"/>
            </w:rPr>
            <w:t>PAGINA</w:t>
          </w:r>
        </w:p>
        <w:p w:rsidR="009A1E89" w:rsidRPr="009556A9" w:rsidRDefault="009A1E89" w:rsidP="00B762CE">
          <w:pPr>
            <w:spacing w:after="0"/>
            <w:ind w:left="0"/>
            <w:jc w:val="center"/>
            <w:rPr>
              <w:rFonts w:cs="Arial"/>
              <w:sz w:val="40"/>
              <w:szCs w:val="40"/>
            </w:rPr>
          </w:pPr>
          <w:r w:rsidRPr="009556A9">
            <w:rPr>
              <w:rFonts w:cs="Arial"/>
              <w:b/>
              <w:bCs/>
            </w:rPr>
            <w:fldChar w:fldCharType="begin"/>
          </w:r>
          <w:r w:rsidRPr="009556A9">
            <w:rPr>
              <w:rFonts w:cs="Arial"/>
              <w:b/>
              <w:bCs/>
            </w:rPr>
            <w:instrText xml:space="preserve"> PAGE  \* Arabic  \* MERGEFORMAT </w:instrText>
          </w:r>
          <w:r w:rsidRPr="009556A9">
            <w:rPr>
              <w:rFonts w:cs="Arial"/>
              <w:b/>
              <w:bCs/>
            </w:rPr>
            <w:fldChar w:fldCharType="separate"/>
          </w:r>
          <w:r w:rsidR="00602E15">
            <w:rPr>
              <w:rFonts w:cs="Arial"/>
              <w:b/>
              <w:bCs/>
              <w:noProof/>
            </w:rPr>
            <w:t>1</w:t>
          </w:r>
          <w:r w:rsidRPr="009556A9">
            <w:rPr>
              <w:rFonts w:cs="Arial"/>
              <w:b/>
              <w:bCs/>
            </w:rPr>
            <w:fldChar w:fldCharType="end"/>
          </w:r>
          <w:r w:rsidRPr="009556A9">
            <w:rPr>
              <w:rFonts w:cs="Arial"/>
              <w:b/>
              <w:bCs/>
            </w:rPr>
            <w:t xml:space="preserve">  de  </w:t>
          </w:r>
          <w:fldSimple w:instr=" NUMPAGES   \* MERGEFORMAT ">
            <w:r w:rsidR="00602E15" w:rsidRPr="00602E15">
              <w:rPr>
                <w:rFonts w:cs="Arial"/>
                <w:b/>
                <w:bCs/>
                <w:noProof/>
              </w:rPr>
              <w:t>26</w:t>
            </w:r>
          </w:fldSimple>
        </w:p>
      </w:tc>
    </w:tr>
    <w:tr w:rsidR="009A1E89" w:rsidRPr="007D5A56" w:rsidTr="009A1E89">
      <w:trPr>
        <w:trHeight w:val="6830"/>
      </w:trPr>
      <w:tc>
        <w:tcPr>
          <w:tcW w:w="10126" w:type="dxa"/>
          <w:gridSpan w:val="9"/>
        </w:tcPr>
        <w:p w:rsidR="009A1E89" w:rsidRPr="007D5A56" w:rsidRDefault="009A1E89" w:rsidP="00B762CE">
          <w:pPr>
            <w:tabs>
              <w:tab w:val="left" w:pos="-1276"/>
              <w:tab w:val="right" w:pos="9781"/>
            </w:tabs>
            <w:spacing w:after="0" w:line="240" w:lineRule="auto"/>
            <w:ind w:left="0"/>
            <w:jc w:val="center"/>
            <w:rPr>
              <w:rFonts w:cs="Arial"/>
              <w:b/>
              <w:bCs/>
              <w:sz w:val="14"/>
              <w:szCs w:val="14"/>
            </w:rPr>
          </w:pPr>
          <w:r>
            <w:rPr>
              <w:rFonts w:cs="Arial"/>
              <w:b/>
              <w:bCs/>
              <w:i/>
              <w:sz w:val="14"/>
              <w:szCs w:val="14"/>
            </w:rPr>
            <w:tab/>
          </w:r>
        </w:p>
        <w:p w:rsidR="009A1E89" w:rsidRPr="0040027D" w:rsidRDefault="009A1E89" w:rsidP="00B762CE">
          <w:pPr>
            <w:jc w:val="center"/>
            <w:rPr>
              <w:rFonts w:cs="Arial"/>
              <w:sz w:val="40"/>
              <w:szCs w:val="40"/>
            </w:rPr>
          </w:pPr>
        </w:p>
        <w:p w:rsidR="009A1E89" w:rsidRDefault="009A1E89" w:rsidP="00B762CE">
          <w:pPr>
            <w:jc w:val="center"/>
            <w:rPr>
              <w:rFonts w:cs="Arial"/>
              <w:sz w:val="40"/>
              <w:szCs w:val="40"/>
            </w:rPr>
          </w:pPr>
        </w:p>
        <w:p w:rsidR="009A1E89" w:rsidRDefault="009A1E89" w:rsidP="00B762CE">
          <w:pPr>
            <w:jc w:val="center"/>
            <w:rPr>
              <w:rFonts w:cs="Arial"/>
              <w:sz w:val="40"/>
              <w:szCs w:val="40"/>
            </w:rPr>
          </w:pPr>
        </w:p>
        <w:p w:rsidR="009A1E89" w:rsidRDefault="009A1E89" w:rsidP="00B762CE">
          <w:pPr>
            <w:jc w:val="center"/>
            <w:rPr>
              <w:rFonts w:cs="Arial"/>
              <w:sz w:val="40"/>
              <w:szCs w:val="40"/>
            </w:rPr>
          </w:pPr>
        </w:p>
        <w:p w:rsidR="009A1E89" w:rsidRDefault="009A1E89" w:rsidP="00B762CE">
          <w:pPr>
            <w:jc w:val="center"/>
            <w:rPr>
              <w:rFonts w:cs="Arial"/>
              <w:sz w:val="40"/>
              <w:szCs w:val="40"/>
            </w:rPr>
          </w:pPr>
        </w:p>
        <w:p w:rsidR="009A1E89" w:rsidRDefault="009A1E89" w:rsidP="00B762CE">
          <w:pPr>
            <w:jc w:val="center"/>
            <w:rPr>
              <w:rFonts w:cs="Arial"/>
              <w:sz w:val="40"/>
              <w:szCs w:val="40"/>
            </w:rPr>
          </w:pPr>
        </w:p>
        <w:p w:rsidR="009A1E89" w:rsidRDefault="009A1E89" w:rsidP="00B762CE">
          <w:pPr>
            <w:jc w:val="center"/>
            <w:rPr>
              <w:rFonts w:cs="Arial"/>
              <w:sz w:val="40"/>
              <w:szCs w:val="40"/>
            </w:rPr>
          </w:pPr>
        </w:p>
        <w:p w:rsidR="009A1E89" w:rsidRDefault="009A1E89" w:rsidP="00B762CE">
          <w:pPr>
            <w:jc w:val="center"/>
            <w:rPr>
              <w:rFonts w:cs="Arial"/>
              <w:sz w:val="40"/>
              <w:szCs w:val="40"/>
            </w:rPr>
          </w:pPr>
        </w:p>
        <w:p w:rsidR="009A1E89" w:rsidRDefault="009A1E89" w:rsidP="00B762CE">
          <w:pPr>
            <w:jc w:val="center"/>
            <w:rPr>
              <w:rFonts w:cs="Arial"/>
              <w:sz w:val="40"/>
              <w:szCs w:val="40"/>
            </w:rPr>
          </w:pPr>
        </w:p>
        <w:p w:rsidR="009A1E89" w:rsidRDefault="009A1E89" w:rsidP="0080469E">
          <w:pPr>
            <w:ind w:left="0"/>
            <w:rPr>
              <w:rFonts w:cs="Arial"/>
              <w:sz w:val="40"/>
              <w:szCs w:val="40"/>
            </w:rPr>
          </w:pPr>
        </w:p>
        <w:p w:rsidR="009A1E89" w:rsidRPr="0080469E" w:rsidRDefault="009A1E89" w:rsidP="0080469E">
          <w:pPr>
            <w:ind w:left="0"/>
            <w:rPr>
              <w:rFonts w:cs="Arial"/>
              <w:sz w:val="10"/>
              <w:szCs w:val="10"/>
            </w:rPr>
          </w:pPr>
        </w:p>
        <w:p w:rsidR="009A1E89" w:rsidRDefault="009A1E89" w:rsidP="00B762CE">
          <w:pPr>
            <w:jc w:val="center"/>
            <w:rPr>
              <w:rFonts w:cs="Arial"/>
              <w:b/>
              <w:bCs/>
              <w:sz w:val="14"/>
              <w:szCs w:val="14"/>
            </w:rPr>
          </w:pPr>
        </w:p>
        <w:p w:rsidR="009A1E89" w:rsidRDefault="009A1E89" w:rsidP="00B762CE">
          <w:pPr>
            <w:jc w:val="center"/>
            <w:rPr>
              <w:rFonts w:cs="Arial"/>
              <w:b/>
              <w:bCs/>
              <w:sz w:val="14"/>
              <w:szCs w:val="14"/>
            </w:rPr>
          </w:pPr>
        </w:p>
        <w:p w:rsidR="009A1E89" w:rsidRDefault="009A1E89" w:rsidP="00B762CE">
          <w:pPr>
            <w:jc w:val="center"/>
            <w:rPr>
              <w:rFonts w:cs="Arial"/>
              <w:b/>
              <w:bCs/>
              <w:sz w:val="14"/>
              <w:szCs w:val="14"/>
            </w:rPr>
          </w:pPr>
        </w:p>
        <w:p w:rsidR="009A1E89" w:rsidRDefault="009A1E89" w:rsidP="00B762CE">
          <w:pPr>
            <w:jc w:val="center"/>
            <w:rPr>
              <w:rFonts w:cs="Arial"/>
              <w:b/>
              <w:bCs/>
              <w:sz w:val="14"/>
              <w:szCs w:val="14"/>
            </w:rPr>
          </w:pPr>
        </w:p>
      </w:tc>
    </w:tr>
    <w:tr w:rsidR="009A1E89" w:rsidRPr="007D5A56" w:rsidTr="009A1E89">
      <w:trPr>
        <w:trHeight w:val="213"/>
      </w:trPr>
      <w:tc>
        <w:tcPr>
          <w:tcW w:w="635" w:type="dxa"/>
          <w:vMerge w:val="restart"/>
          <w:vAlign w:val="center"/>
        </w:tcPr>
        <w:p w:rsidR="009A1E89" w:rsidRPr="00B948CD" w:rsidRDefault="009A1E89" w:rsidP="00B762CE">
          <w:pPr>
            <w:spacing w:after="0" w:line="240" w:lineRule="auto"/>
            <w:ind w:left="0"/>
            <w:jc w:val="center"/>
            <w:rPr>
              <w:rFonts w:cs="Arial"/>
              <w:b/>
              <w:bCs/>
              <w:sz w:val="16"/>
              <w:szCs w:val="16"/>
            </w:rPr>
          </w:pPr>
          <w:r>
            <w:rPr>
              <w:rFonts w:cs="Arial"/>
              <w:b/>
              <w:bCs/>
              <w:sz w:val="16"/>
              <w:szCs w:val="16"/>
            </w:rPr>
            <w:t>A</w:t>
          </w:r>
        </w:p>
      </w:tc>
      <w:tc>
        <w:tcPr>
          <w:tcW w:w="1028" w:type="dxa"/>
          <w:vMerge w:val="restart"/>
          <w:vAlign w:val="center"/>
        </w:tcPr>
        <w:p w:rsidR="009A1E89" w:rsidRPr="00B948CD" w:rsidRDefault="009A1E89" w:rsidP="00B762CE">
          <w:pPr>
            <w:spacing w:after="0" w:line="240" w:lineRule="auto"/>
            <w:ind w:left="0"/>
            <w:rPr>
              <w:rFonts w:cs="Arial"/>
              <w:b/>
              <w:bCs/>
              <w:sz w:val="16"/>
              <w:szCs w:val="16"/>
            </w:rPr>
          </w:pPr>
          <w:r>
            <w:rPr>
              <w:rFonts w:cs="Arial"/>
              <w:b/>
              <w:bCs/>
              <w:sz w:val="16"/>
              <w:szCs w:val="16"/>
            </w:rPr>
            <w:t>05/07/2017</w:t>
          </w:r>
        </w:p>
      </w:tc>
      <w:tc>
        <w:tcPr>
          <w:tcW w:w="4198" w:type="dxa"/>
          <w:gridSpan w:val="2"/>
          <w:vMerge w:val="restart"/>
          <w:vAlign w:val="center"/>
        </w:tcPr>
        <w:p w:rsidR="009A1E89" w:rsidRPr="00B948CD" w:rsidRDefault="009A1E89" w:rsidP="00B762CE">
          <w:pPr>
            <w:spacing w:after="0" w:line="240" w:lineRule="auto"/>
            <w:ind w:left="0"/>
            <w:jc w:val="center"/>
            <w:rPr>
              <w:rFonts w:cs="Arial"/>
              <w:b/>
              <w:bCs/>
              <w:sz w:val="16"/>
              <w:szCs w:val="16"/>
            </w:rPr>
          </w:pPr>
          <w:r>
            <w:rPr>
              <w:rFonts w:cs="Arial"/>
              <w:b/>
              <w:bCs/>
              <w:sz w:val="16"/>
              <w:szCs w:val="16"/>
            </w:rPr>
            <w:t xml:space="preserve">EMISIÓN </w:t>
          </w:r>
        </w:p>
      </w:tc>
      <w:tc>
        <w:tcPr>
          <w:tcW w:w="1427" w:type="dxa"/>
          <w:gridSpan w:val="2"/>
          <w:tcBorders>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r>
            <w:rPr>
              <w:rFonts w:cs="Arial"/>
              <w:b/>
              <w:bCs/>
              <w:sz w:val="16"/>
              <w:szCs w:val="16"/>
            </w:rPr>
            <w:t>ACHP</w:t>
          </w:r>
        </w:p>
      </w:tc>
      <w:tc>
        <w:tcPr>
          <w:tcW w:w="1427" w:type="dxa"/>
          <w:gridSpan w:val="2"/>
          <w:tcBorders>
            <w:bottom w:val="dotted" w:sz="4" w:space="0" w:color="auto"/>
          </w:tcBorders>
          <w:vAlign w:val="center"/>
        </w:tcPr>
        <w:p w:rsidR="009A1E89" w:rsidRPr="00B948CD" w:rsidRDefault="009A1E89" w:rsidP="003617F9">
          <w:pPr>
            <w:spacing w:after="0" w:line="240" w:lineRule="auto"/>
            <w:ind w:left="0"/>
            <w:jc w:val="center"/>
            <w:rPr>
              <w:rFonts w:cs="Arial"/>
              <w:b/>
              <w:bCs/>
              <w:sz w:val="16"/>
              <w:szCs w:val="16"/>
            </w:rPr>
          </w:pPr>
          <w:r>
            <w:rPr>
              <w:rFonts w:cs="Arial"/>
              <w:b/>
              <w:bCs/>
              <w:sz w:val="16"/>
              <w:szCs w:val="16"/>
            </w:rPr>
            <w:t>BL</w:t>
          </w:r>
        </w:p>
      </w:tc>
      <w:tc>
        <w:tcPr>
          <w:tcW w:w="1411" w:type="dxa"/>
          <w:tcBorders>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r>
    <w:tr w:rsidR="009A1E89" w:rsidRPr="007D5A56" w:rsidTr="009A1E89">
      <w:trPr>
        <w:trHeight w:val="213"/>
      </w:trPr>
      <w:tc>
        <w:tcPr>
          <w:tcW w:w="635" w:type="dxa"/>
          <w:vMerge/>
          <w:tcBorders>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028" w:type="dxa"/>
          <w:vMerge/>
          <w:tcBorders>
            <w:bottom w:val="dotted" w:sz="4" w:space="0" w:color="auto"/>
          </w:tcBorders>
          <w:vAlign w:val="center"/>
        </w:tcPr>
        <w:p w:rsidR="009A1E89" w:rsidRPr="00B948CD" w:rsidRDefault="009A1E89" w:rsidP="00B762CE">
          <w:pPr>
            <w:spacing w:after="0" w:line="240" w:lineRule="auto"/>
            <w:ind w:left="0"/>
            <w:rPr>
              <w:rFonts w:cs="Arial"/>
              <w:b/>
              <w:bCs/>
              <w:sz w:val="16"/>
              <w:szCs w:val="16"/>
            </w:rPr>
          </w:pPr>
        </w:p>
      </w:tc>
      <w:tc>
        <w:tcPr>
          <w:tcW w:w="4198" w:type="dxa"/>
          <w:gridSpan w:val="2"/>
          <w:vMerge/>
          <w:tcBorders>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r>
            <w:rPr>
              <w:rFonts w:cs="Arial"/>
              <w:b/>
              <w:bCs/>
              <w:sz w:val="16"/>
              <w:szCs w:val="16"/>
            </w:rPr>
            <w:t>IJL</w:t>
          </w:r>
        </w:p>
      </w:tc>
      <w:tc>
        <w:tcPr>
          <w:tcW w:w="1427" w:type="dxa"/>
          <w:gridSpan w:val="2"/>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r>
            <w:rPr>
              <w:rFonts w:cs="Arial"/>
              <w:b/>
              <w:bCs/>
              <w:sz w:val="16"/>
              <w:szCs w:val="16"/>
            </w:rPr>
            <w:t>IJL</w:t>
          </w:r>
        </w:p>
      </w:tc>
      <w:tc>
        <w:tcPr>
          <w:tcW w:w="1411" w:type="dxa"/>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r>
    <w:tr w:rsidR="009A1E89" w:rsidRPr="007D5A56" w:rsidTr="009A1E89">
      <w:trPr>
        <w:trHeight w:val="213"/>
      </w:trPr>
      <w:tc>
        <w:tcPr>
          <w:tcW w:w="635" w:type="dxa"/>
          <w:vMerge w:val="restart"/>
          <w:tcBorders>
            <w:top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028" w:type="dxa"/>
          <w:vMerge w:val="restart"/>
          <w:tcBorders>
            <w:top w:val="dotted" w:sz="4" w:space="0" w:color="auto"/>
          </w:tcBorders>
          <w:vAlign w:val="center"/>
        </w:tcPr>
        <w:p w:rsidR="009A1E89" w:rsidRPr="00B948CD" w:rsidRDefault="009A1E89" w:rsidP="00B762CE">
          <w:pPr>
            <w:spacing w:after="0" w:line="240" w:lineRule="auto"/>
            <w:ind w:left="0"/>
            <w:rPr>
              <w:rFonts w:cs="Arial"/>
              <w:b/>
              <w:bCs/>
              <w:sz w:val="16"/>
              <w:szCs w:val="16"/>
            </w:rPr>
          </w:pPr>
        </w:p>
      </w:tc>
      <w:tc>
        <w:tcPr>
          <w:tcW w:w="4198" w:type="dxa"/>
          <w:gridSpan w:val="2"/>
          <w:vMerge w:val="restart"/>
          <w:tcBorders>
            <w:top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r>
    <w:tr w:rsidR="009A1E89" w:rsidRPr="007D5A56" w:rsidTr="009A1E89">
      <w:trPr>
        <w:trHeight w:val="213"/>
      </w:trPr>
      <w:tc>
        <w:tcPr>
          <w:tcW w:w="635" w:type="dxa"/>
          <w:vMerge/>
          <w:tcBorders>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028" w:type="dxa"/>
          <w:vMerge/>
          <w:tcBorders>
            <w:bottom w:val="dotted" w:sz="4" w:space="0" w:color="auto"/>
          </w:tcBorders>
          <w:vAlign w:val="center"/>
        </w:tcPr>
        <w:p w:rsidR="009A1E89" w:rsidRPr="00B948CD" w:rsidRDefault="009A1E89" w:rsidP="00B762CE">
          <w:pPr>
            <w:spacing w:after="0" w:line="240" w:lineRule="auto"/>
            <w:ind w:left="0"/>
            <w:rPr>
              <w:rFonts w:cs="Arial"/>
              <w:b/>
              <w:bCs/>
              <w:sz w:val="16"/>
              <w:szCs w:val="16"/>
            </w:rPr>
          </w:pPr>
        </w:p>
      </w:tc>
      <w:tc>
        <w:tcPr>
          <w:tcW w:w="4198" w:type="dxa"/>
          <w:gridSpan w:val="2"/>
          <w:vMerge/>
          <w:tcBorders>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r>
    <w:tr w:rsidR="009A1E89" w:rsidRPr="007D5A56" w:rsidTr="009A1E89">
      <w:trPr>
        <w:trHeight w:val="213"/>
      </w:trPr>
      <w:tc>
        <w:tcPr>
          <w:tcW w:w="635" w:type="dxa"/>
          <w:vMerge w:val="restart"/>
          <w:tcBorders>
            <w:top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028" w:type="dxa"/>
          <w:vMerge w:val="restart"/>
          <w:tcBorders>
            <w:top w:val="dotted" w:sz="4" w:space="0" w:color="auto"/>
          </w:tcBorders>
          <w:vAlign w:val="center"/>
        </w:tcPr>
        <w:p w:rsidR="009A1E89" w:rsidRPr="00B948CD" w:rsidRDefault="009A1E89" w:rsidP="00B762CE">
          <w:pPr>
            <w:spacing w:after="0" w:line="240" w:lineRule="auto"/>
            <w:ind w:left="0"/>
            <w:rPr>
              <w:rFonts w:cs="Arial"/>
              <w:b/>
              <w:bCs/>
              <w:sz w:val="16"/>
              <w:szCs w:val="16"/>
            </w:rPr>
          </w:pPr>
        </w:p>
      </w:tc>
      <w:tc>
        <w:tcPr>
          <w:tcW w:w="4198" w:type="dxa"/>
          <w:gridSpan w:val="2"/>
          <w:vMerge w:val="restart"/>
          <w:tcBorders>
            <w:top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r>
    <w:tr w:rsidR="009A1E89" w:rsidRPr="007D5A56" w:rsidTr="009A1E89">
      <w:trPr>
        <w:trHeight w:val="213"/>
      </w:trPr>
      <w:tc>
        <w:tcPr>
          <w:tcW w:w="635" w:type="dxa"/>
          <w:vMerge/>
          <w:tcBorders>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028" w:type="dxa"/>
          <w:vMerge/>
          <w:tcBorders>
            <w:bottom w:val="dotted" w:sz="4" w:space="0" w:color="auto"/>
          </w:tcBorders>
          <w:vAlign w:val="center"/>
        </w:tcPr>
        <w:p w:rsidR="009A1E89" w:rsidRPr="00B948CD" w:rsidRDefault="009A1E89" w:rsidP="00B762CE">
          <w:pPr>
            <w:spacing w:after="0" w:line="240" w:lineRule="auto"/>
            <w:ind w:left="0"/>
            <w:rPr>
              <w:rFonts w:cs="Arial"/>
              <w:b/>
              <w:bCs/>
              <w:sz w:val="16"/>
              <w:szCs w:val="16"/>
            </w:rPr>
          </w:pPr>
        </w:p>
      </w:tc>
      <w:tc>
        <w:tcPr>
          <w:tcW w:w="4198" w:type="dxa"/>
          <w:gridSpan w:val="2"/>
          <w:vMerge/>
          <w:tcBorders>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27" w:type="dxa"/>
          <w:gridSpan w:val="2"/>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c>
        <w:tcPr>
          <w:tcW w:w="1411" w:type="dxa"/>
          <w:tcBorders>
            <w:top w:val="dotted" w:sz="4" w:space="0" w:color="auto"/>
            <w:bottom w:val="dotted" w:sz="4" w:space="0" w:color="auto"/>
          </w:tcBorders>
          <w:vAlign w:val="center"/>
        </w:tcPr>
        <w:p w:rsidR="009A1E89" w:rsidRPr="00B948CD" w:rsidRDefault="009A1E89" w:rsidP="00B762CE">
          <w:pPr>
            <w:spacing w:after="0" w:line="240" w:lineRule="auto"/>
            <w:ind w:left="0"/>
            <w:jc w:val="center"/>
            <w:rPr>
              <w:rFonts w:cs="Arial"/>
              <w:b/>
              <w:bCs/>
              <w:sz w:val="16"/>
              <w:szCs w:val="16"/>
            </w:rPr>
          </w:pPr>
        </w:p>
      </w:tc>
    </w:tr>
    <w:tr w:rsidR="009A1E89" w:rsidRPr="007D5A56" w:rsidTr="009A1E89">
      <w:trPr>
        <w:trHeight w:val="213"/>
      </w:trPr>
      <w:tc>
        <w:tcPr>
          <w:tcW w:w="635" w:type="dxa"/>
          <w:vMerge w:val="restart"/>
          <w:tcBorders>
            <w:top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028" w:type="dxa"/>
          <w:vMerge w:val="restart"/>
          <w:tcBorders>
            <w:top w:val="dotted" w:sz="4" w:space="0" w:color="auto"/>
          </w:tcBorders>
          <w:vAlign w:val="center"/>
        </w:tcPr>
        <w:p w:rsidR="009A1E89" w:rsidRPr="00F900D2" w:rsidRDefault="009A1E89" w:rsidP="00B762CE">
          <w:pPr>
            <w:spacing w:after="0" w:line="240" w:lineRule="auto"/>
            <w:ind w:left="0"/>
            <w:rPr>
              <w:rFonts w:cs="Arial"/>
              <w:b/>
              <w:bCs/>
              <w:sz w:val="20"/>
              <w:szCs w:val="20"/>
            </w:rPr>
          </w:pPr>
        </w:p>
      </w:tc>
      <w:tc>
        <w:tcPr>
          <w:tcW w:w="4198" w:type="dxa"/>
          <w:gridSpan w:val="2"/>
          <w:vMerge w:val="restart"/>
          <w:tcBorders>
            <w:top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411" w:type="dxa"/>
          <w:tcBorders>
            <w:top w:val="dotted" w:sz="4" w:space="0" w:color="auto"/>
            <w:bottom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r>
    <w:tr w:rsidR="009A1E89" w:rsidRPr="007D5A56" w:rsidTr="009A1E89">
      <w:trPr>
        <w:trHeight w:val="213"/>
      </w:trPr>
      <w:tc>
        <w:tcPr>
          <w:tcW w:w="635" w:type="dxa"/>
          <w:vMerge/>
          <w:tcBorders>
            <w:bottom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028" w:type="dxa"/>
          <w:vMerge/>
          <w:tcBorders>
            <w:bottom w:val="dotted" w:sz="4" w:space="0" w:color="auto"/>
          </w:tcBorders>
          <w:vAlign w:val="center"/>
        </w:tcPr>
        <w:p w:rsidR="009A1E89" w:rsidRPr="00F900D2" w:rsidRDefault="009A1E89" w:rsidP="00B762CE">
          <w:pPr>
            <w:spacing w:after="0" w:line="240" w:lineRule="auto"/>
            <w:ind w:left="0"/>
            <w:rPr>
              <w:rFonts w:cs="Arial"/>
              <w:b/>
              <w:bCs/>
              <w:sz w:val="20"/>
              <w:szCs w:val="20"/>
            </w:rPr>
          </w:pPr>
        </w:p>
      </w:tc>
      <w:tc>
        <w:tcPr>
          <w:tcW w:w="4198" w:type="dxa"/>
          <w:gridSpan w:val="2"/>
          <w:vMerge/>
          <w:tcBorders>
            <w:bottom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411" w:type="dxa"/>
          <w:tcBorders>
            <w:top w:val="dotted" w:sz="4" w:space="0" w:color="auto"/>
            <w:bottom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r>
    <w:tr w:rsidR="009A1E89" w:rsidRPr="007D5A56" w:rsidTr="009A1E89">
      <w:trPr>
        <w:trHeight w:val="213"/>
      </w:trPr>
      <w:tc>
        <w:tcPr>
          <w:tcW w:w="635" w:type="dxa"/>
          <w:vMerge w:val="restart"/>
          <w:tcBorders>
            <w:top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028" w:type="dxa"/>
          <w:vMerge w:val="restart"/>
          <w:tcBorders>
            <w:top w:val="dotted" w:sz="4" w:space="0" w:color="auto"/>
          </w:tcBorders>
          <w:vAlign w:val="center"/>
        </w:tcPr>
        <w:p w:rsidR="009A1E89" w:rsidRPr="00F900D2" w:rsidRDefault="009A1E89" w:rsidP="00B762CE">
          <w:pPr>
            <w:spacing w:after="0" w:line="240" w:lineRule="auto"/>
            <w:ind w:left="0"/>
            <w:rPr>
              <w:rFonts w:cs="Arial"/>
              <w:b/>
              <w:bCs/>
              <w:sz w:val="20"/>
              <w:szCs w:val="20"/>
            </w:rPr>
          </w:pPr>
        </w:p>
      </w:tc>
      <w:tc>
        <w:tcPr>
          <w:tcW w:w="4198" w:type="dxa"/>
          <w:gridSpan w:val="2"/>
          <w:vMerge w:val="restart"/>
          <w:tcBorders>
            <w:top w:val="dotted" w:sz="4" w:space="0" w:color="auto"/>
          </w:tcBorders>
          <w:vAlign w:val="center"/>
        </w:tcPr>
        <w:p w:rsidR="009A1E89" w:rsidRPr="00F900D2" w:rsidRDefault="009A1E89" w:rsidP="00B762CE">
          <w:pPr>
            <w:spacing w:after="0" w:line="240" w:lineRule="auto"/>
            <w:ind w:left="0"/>
            <w:rPr>
              <w:rFonts w:cs="Arial"/>
              <w:b/>
              <w:bCs/>
              <w:sz w:val="20"/>
              <w:szCs w:val="20"/>
            </w:rPr>
          </w:pPr>
        </w:p>
      </w:tc>
      <w:tc>
        <w:tcPr>
          <w:tcW w:w="1427" w:type="dxa"/>
          <w:gridSpan w:val="2"/>
          <w:tcBorders>
            <w:top w:val="dotted" w:sz="4" w:space="0" w:color="auto"/>
            <w:bottom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427" w:type="dxa"/>
          <w:gridSpan w:val="2"/>
          <w:tcBorders>
            <w:top w:val="dotted" w:sz="4" w:space="0" w:color="auto"/>
            <w:bottom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411" w:type="dxa"/>
          <w:tcBorders>
            <w:top w:val="dotted" w:sz="4" w:space="0" w:color="auto"/>
            <w:bottom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r>
    <w:tr w:rsidR="009A1E89" w:rsidRPr="007D5A56" w:rsidTr="009A1E89">
      <w:trPr>
        <w:trHeight w:val="213"/>
      </w:trPr>
      <w:tc>
        <w:tcPr>
          <w:tcW w:w="635" w:type="dxa"/>
          <w:vMerge/>
          <w:vAlign w:val="center"/>
        </w:tcPr>
        <w:p w:rsidR="009A1E89" w:rsidRPr="00F900D2" w:rsidRDefault="009A1E89" w:rsidP="00B762CE">
          <w:pPr>
            <w:spacing w:after="0" w:line="240" w:lineRule="auto"/>
            <w:ind w:left="0"/>
            <w:jc w:val="center"/>
            <w:rPr>
              <w:rFonts w:cs="Arial"/>
              <w:b/>
              <w:bCs/>
              <w:sz w:val="20"/>
              <w:szCs w:val="20"/>
            </w:rPr>
          </w:pPr>
        </w:p>
      </w:tc>
      <w:tc>
        <w:tcPr>
          <w:tcW w:w="1028" w:type="dxa"/>
          <w:vMerge/>
          <w:vAlign w:val="center"/>
        </w:tcPr>
        <w:p w:rsidR="009A1E89" w:rsidRPr="00F900D2" w:rsidRDefault="009A1E89" w:rsidP="00B762CE">
          <w:pPr>
            <w:spacing w:after="0" w:line="240" w:lineRule="auto"/>
            <w:ind w:left="0"/>
            <w:rPr>
              <w:rFonts w:cs="Arial"/>
              <w:b/>
              <w:bCs/>
              <w:sz w:val="20"/>
              <w:szCs w:val="20"/>
            </w:rPr>
          </w:pPr>
        </w:p>
      </w:tc>
      <w:tc>
        <w:tcPr>
          <w:tcW w:w="4198" w:type="dxa"/>
          <w:gridSpan w:val="2"/>
          <w:vMerge/>
          <w:vAlign w:val="center"/>
        </w:tcPr>
        <w:p w:rsidR="009A1E89" w:rsidRPr="00F900D2" w:rsidRDefault="009A1E89" w:rsidP="00B762CE">
          <w:pPr>
            <w:spacing w:after="0" w:line="240" w:lineRule="auto"/>
            <w:ind w:left="0"/>
            <w:rPr>
              <w:rFonts w:cs="Arial"/>
              <w:b/>
              <w:bCs/>
              <w:sz w:val="20"/>
              <w:szCs w:val="20"/>
            </w:rPr>
          </w:pPr>
        </w:p>
      </w:tc>
      <w:tc>
        <w:tcPr>
          <w:tcW w:w="1427" w:type="dxa"/>
          <w:gridSpan w:val="2"/>
          <w:tcBorders>
            <w:top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427" w:type="dxa"/>
          <w:gridSpan w:val="2"/>
          <w:tcBorders>
            <w:top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c>
        <w:tcPr>
          <w:tcW w:w="1411" w:type="dxa"/>
          <w:tcBorders>
            <w:top w:val="dotted" w:sz="4" w:space="0" w:color="auto"/>
          </w:tcBorders>
          <w:vAlign w:val="center"/>
        </w:tcPr>
        <w:p w:rsidR="009A1E89" w:rsidRPr="00F900D2" w:rsidRDefault="009A1E89" w:rsidP="00B762CE">
          <w:pPr>
            <w:spacing w:after="0" w:line="240" w:lineRule="auto"/>
            <w:ind w:left="0"/>
            <w:jc w:val="center"/>
            <w:rPr>
              <w:rFonts w:cs="Arial"/>
              <w:b/>
              <w:bCs/>
              <w:sz w:val="20"/>
              <w:szCs w:val="20"/>
            </w:rPr>
          </w:pPr>
        </w:p>
      </w:tc>
    </w:tr>
    <w:tr w:rsidR="009A1E89" w:rsidRPr="007D5A56" w:rsidTr="009A1E89">
      <w:trPr>
        <w:trHeight w:val="343"/>
      </w:trPr>
      <w:tc>
        <w:tcPr>
          <w:tcW w:w="635" w:type="dxa"/>
          <w:vAlign w:val="center"/>
        </w:tcPr>
        <w:p w:rsidR="009A1E89" w:rsidRPr="00B948CD" w:rsidRDefault="009A1E89" w:rsidP="00B762CE">
          <w:pPr>
            <w:spacing w:after="0" w:line="240" w:lineRule="auto"/>
            <w:ind w:left="0"/>
            <w:jc w:val="center"/>
            <w:rPr>
              <w:rFonts w:cs="Arial"/>
              <w:b/>
              <w:bCs/>
              <w:sz w:val="16"/>
              <w:szCs w:val="16"/>
            </w:rPr>
          </w:pPr>
          <w:r w:rsidRPr="00B948CD">
            <w:rPr>
              <w:rFonts w:cs="Arial"/>
              <w:b/>
              <w:bCs/>
              <w:sz w:val="16"/>
              <w:szCs w:val="16"/>
            </w:rPr>
            <w:t>REV.</w:t>
          </w:r>
        </w:p>
      </w:tc>
      <w:tc>
        <w:tcPr>
          <w:tcW w:w="1028" w:type="dxa"/>
          <w:vAlign w:val="center"/>
        </w:tcPr>
        <w:p w:rsidR="009A1E89" w:rsidRPr="00B948CD" w:rsidRDefault="009A1E89" w:rsidP="00B762CE">
          <w:pPr>
            <w:spacing w:after="0" w:line="240" w:lineRule="auto"/>
            <w:ind w:left="0"/>
            <w:jc w:val="center"/>
            <w:rPr>
              <w:rFonts w:cs="Arial"/>
              <w:b/>
              <w:bCs/>
              <w:i/>
              <w:sz w:val="16"/>
              <w:szCs w:val="16"/>
            </w:rPr>
          </w:pPr>
          <w:r w:rsidRPr="00B948CD">
            <w:rPr>
              <w:rFonts w:cs="Arial"/>
              <w:b/>
              <w:bCs/>
              <w:sz w:val="16"/>
              <w:szCs w:val="16"/>
            </w:rPr>
            <w:t>FECHA</w:t>
          </w:r>
        </w:p>
      </w:tc>
      <w:tc>
        <w:tcPr>
          <w:tcW w:w="4198" w:type="dxa"/>
          <w:gridSpan w:val="2"/>
          <w:vAlign w:val="center"/>
        </w:tcPr>
        <w:p w:rsidR="009A1E89" w:rsidRPr="00B948CD" w:rsidRDefault="009A1E89" w:rsidP="00B762CE">
          <w:pPr>
            <w:spacing w:after="0" w:line="240" w:lineRule="auto"/>
            <w:ind w:left="0"/>
            <w:jc w:val="center"/>
            <w:rPr>
              <w:rFonts w:cs="Arial"/>
              <w:b/>
              <w:bCs/>
              <w:i/>
              <w:sz w:val="16"/>
              <w:szCs w:val="16"/>
            </w:rPr>
          </w:pPr>
          <w:r w:rsidRPr="00B948CD">
            <w:rPr>
              <w:rFonts w:cs="Arial"/>
              <w:b/>
              <w:bCs/>
              <w:sz w:val="16"/>
              <w:szCs w:val="16"/>
            </w:rPr>
            <w:t xml:space="preserve">DESCRIPCION </w:t>
          </w:r>
        </w:p>
      </w:tc>
      <w:tc>
        <w:tcPr>
          <w:tcW w:w="1427" w:type="dxa"/>
          <w:gridSpan w:val="2"/>
          <w:vAlign w:val="center"/>
        </w:tcPr>
        <w:p w:rsidR="009A1E89" w:rsidRPr="00B948CD" w:rsidRDefault="009A1E89" w:rsidP="00B762CE">
          <w:pPr>
            <w:spacing w:after="0" w:line="240" w:lineRule="auto"/>
            <w:ind w:left="0"/>
            <w:jc w:val="center"/>
            <w:rPr>
              <w:rFonts w:cs="Arial"/>
              <w:b/>
              <w:bCs/>
              <w:i/>
              <w:sz w:val="16"/>
              <w:szCs w:val="16"/>
            </w:rPr>
          </w:pPr>
          <w:r w:rsidRPr="00B948CD">
            <w:rPr>
              <w:rFonts w:cs="Arial"/>
              <w:b/>
              <w:bCs/>
              <w:sz w:val="16"/>
              <w:szCs w:val="16"/>
            </w:rPr>
            <w:t xml:space="preserve">PREPARADO </w:t>
          </w:r>
        </w:p>
      </w:tc>
      <w:tc>
        <w:tcPr>
          <w:tcW w:w="1427" w:type="dxa"/>
          <w:gridSpan w:val="2"/>
          <w:vAlign w:val="center"/>
        </w:tcPr>
        <w:p w:rsidR="009A1E89" w:rsidRPr="00B948CD" w:rsidRDefault="009A1E89" w:rsidP="00B762CE">
          <w:pPr>
            <w:spacing w:after="0" w:line="240" w:lineRule="auto"/>
            <w:ind w:left="0"/>
            <w:jc w:val="center"/>
            <w:rPr>
              <w:rFonts w:cs="Arial"/>
              <w:b/>
              <w:bCs/>
              <w:i/>
              <w:sz w:val="16"/>
              <w:szCs w:val="16"/>
            </w:rPr>
          </w:pPr>
          <w:r w:rsidRPr="00B948CD">
            <w:rPr>
              <w:rFonts w:cs="Arial"/>
              <w:b/>
              <w:bCs/>
              <w:sz w:val="16"/>
              <w:szCs w:val="16"/>
            </w:rPr>
            <w:t>REVISADO</w:t>
          </w:r>
        </w:p>
      </w:tc>
      <w:tc>
        <w:tcPr>
          <w:tcW w:w="1411" w:type="dxa"/>
          <w:vAlign w:val="center"/>
        </w:tcPr>
        <w:p w:rsidR="009A1E89" w:rsidRPr="00B948CD" w:rsidRDefault="009A1E89" w:rsidP="00B762CE">
          <w:pPr>
            <w:spacing w:after="0" w:line="240" w:lineRule="auto"/>
            <w:ind w:left="0"/>
            <w:jc w:val="center"/>
            <w:rPr>
              <w:rFonts w:cs="Arial"/>
              <w:b/>
              <w:bCs/>
              <w:i/>
              <w:sz w:val="16"/>
              <w:szCs w:val="16"/>
            </w:rPr>
          </w:pPr>
          <w:r w:rsidRPr="00B948CD">
            <w:rPr>
              <w:rFonts w:cs="Arial"/>
              <w:b/>
              <w:bCs/>
              <w:sz w:val="16"/>
              <w:szCs w:val="16"/>
            </w:rPr>
            <w:t>APROBADO</w:t>
          </w:r>
        </w:p>
      </w:tc>
    </w:tr>
    <w:tr w:rsidR="009A1E89" w:rsidRPr="00B73A82" w:rsidTr="009A1E89">
      <w:trPr>
        <w:trHeight w:val="679"/>
      </w:trPr>
      <w:tc>
        <w:tcPr>
          <w:tcW w:w="8704" w:type="dxa"/>
          <w:gridSpan w:val="7"/>
          <w:vAlign w:val="center"/>
        </w:tcPr>
        <w:p w:rsidR="009A1E89" w:rsidRPr="009556A9" w:rsidRDefault="009A1E89" w:rsidP="009556A9">
          <w:pPr>
            <w:spacing w:after="60"/>
            <w:ind w:left="284"/>
            <w:jc w:val="left"/>
            <w:rPr>
              <w:rFonts w:cs="Arial"/>
              <w:b/>
              <w:bCs/>
              <w:i/>
              <w:sz w:val="14"/>
              <w:szCs w:val="14"/>
            </w:rPr>
          </w:pPr>
          <w:r w:rsidRPr="008B4D8E">
            <w:rPr>
              <w:rFonts w:cs="Arial"/>
              <w:b/>
              <w:bCs/>
              <w:i/>
              <w:sz w:val="14"/>
              <w:szCs w:val="14"/>
            </w:rPr>
            <w:t xml:space="preserve">Este documento es propiedad de </w:t>
          </w:r>
          <w:r>
            <w:rPr>
              <w:rFonts w:cs="Arial"/>
              <w:b/>
              <w:bCs/>
              <w:i/>
              <w:sz w:val="14"/>
              <w:szCs w:val="14"/>
            </w:rPr>
            <w:t>IJL</w:t>
          </w:r>
          <w:r w:rsidRPr="008B4D8E">
            <w:rPr>
              <w:rFonts w:cs="Arial"/>
              <w:b/>
              <w:bCs/>
              <w:i/>
              <w:sz w:val="14"/>
              <w:szCs w:val="14"/>
            </w:rPr>
            <w:t xml:space="preserve">. Queda terminantemente prohibida la reproducción de este documento, en su totalidad o en parte, y para proporcionar a los demás la información relacionada sin el consentimiento previo y por escrito por parte de </w:t>
          </w:r>
          <w:r>
            <w:rPr>
              <w:rFonts w:cs="Arial"/>
              <w:b/>
              <w:bCs/>
              <w:i/>
              <w:sz w:val="14"/>
              <w:szCs w:val="14"/>
            </w:rPr>
            <w:t>IJL.</w:t>
          </w:r>
        </w:p>
      </w:tc>
      <w:tc>
        <w:tcPr>
          <w:tcW w:w="1422" w:type="dxa"/>
          <w:gridSpan w:val="2"/>
          <w:vAlign w:val="center"/>
        </w:tcPr>
        <w:p w:rsidR="009A1E89" w:rsidRPr="008B4D8E" w:rsidRDefault="009A1E89" w:rsidP="00B762CE">
          <w:pPr>
            <w:spacing w:after="60"/>
            <w:ind w:left="0"/>
            <w:rPr>
              <w:rFonts w:cs="Arial"/>
              <w:b/>
              <w:bCs/>
              <w:sz w:val="14"/>
              <w:szCs w:val="14"/>
              <w:lang w:val="es-ES"/>
            </w:rPr>
          </w:pPr>
          <w:r>
            <w:rPr>
              <w:rFonts w:cs="Arial"/>
              <w:b/>
              <w:noProof/>
              <w:sz w:val="14"/>
              <w:szCs w:val="14"/>
              <w:lang w:eastAsia="es-CR"/>
            </w:rPr>
            <w:drawing>
              <wp:inline distT="0" distB="0" distL="0" distR="0" wp14:anchorId="14BD5E73" wp14:editId="3FDD2331">
                <wp:extent cx="819785" cy="483235"/>
                <wp:effectExtent l="0" t="0" r="0" b="0"/>
                <wp:docPr id="3" name="Imagen 3" descr="IJ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J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785" cy="483235"/>
                        </a:xfrm>
                        <a:prstGeom prst="rect">
                          <a:avLst/>
                        </a:prstGeom>
                        <a:noFill/>
                        <a:ln>
                          <a:noFill/>
                        </a:ln>
                      </pic:spPr>
                    </pic:pic>
                  </a:graphicData>
                </a:graphic>
              </wp:inline>
            </w:drawing>
          </w:r>
        </w:p>
      </w:tc>
    </w:tr>
  </w:tbl>
  <w:p w:rsidR="009A1E89" w:rsidRDefault="009A1E8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decimal"/>
      <w:lvlText w:val="1.%2."/>
      <w:lvlJc w:val="left"/>
      <w:pPr>
        <w:tabs>
          <w:tab w:val="num" w:pos="1440"/>
        </w:tabs>
        <w:ind w:left="1440" w:hanging="360"/>
      </w:pPr>
    </w:lvl>
    <w:lvl w:ilvl="2" w:tplc="00004AE1">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6784"/>
    <w:multiLevelType w:val="hybridMultilevel"/>
    <w:tmpl w:val="00004AE1"/>
    <w:lvl w:ilvl="0" w:tplc="00003D6C">
      <w:start w:val="2"/>
      <w:numFmt w:val="decimal"/>
      <w:lvlText w:val="%1"/>
      <w:lvlJc w:val="left"/>
      <w:pPr>
        <w:tabs>
          <w:tab w:val="num" w:pos="720"/>
        </w:tabs>
        <w:ind w:left="720" w:hanging="360"/>
      </w:pPr>
    </w:lvl>
    <w:lvl w:ilvl="1" w:tplc="00002CD6">
      <w:numFmt w:val="decimal"/>
      <w:lvlText w:val="2.%2"/>
      <w:lvlJc w:val="left"/>
      <w:pPr>
        <w:tabs>
          <w:tab w:val="num" w:pos="1440"/>
        </w:tabs>
        <w:ind w:left="1440" w:hanging="360"/>
      </w:pPr>
    </w:lvl>
    <w:lvl w:ilvl="2" w:tplc="000072AE">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6952"/>
    <w:multiLevelType w:val="hybridMultilevel"/>
    <w:tmpl w:val="00005F90"/>
    <w:lvl w:ilvl="0" w:tplc="00001649">
      <w:start w:val="8"/>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6186A28"/>
    <w:multiLevelType w:val="multilevel"/>
    <w:tmpl w:val="BE683084"/>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4">
    <w:nsid w:val="0E534695"/>
    <w:multiLevelType w:val="hybridMultilevel"/>
    <w:tmpl w:val="EF0E825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10681ECD"/>
    <w:multiLevelType w:val="multilevel"/>
    <w:tmpl w:val="D062F65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6">
    <w:nsid w:val="11982CD1"/>
    <w:multiLevelType w:val="multilevel"/>
    <w:tmpl w:val="E94E0D32"/>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4761449"/>
    <w:multiLevelType w:val="hybridMultilevel"/>
    <w:tmpl w:val="BFC43BEE"/>
    <w:lvl w:ilvl="0" w:tplc="97760122">
      <w:start w:val="2"/>
      <w:numFmt w:val="bullet"/>
      <w:lvlText w:val="-"/>
      <w:lvlJc w:val="left"/>
      <w:pPr>
        <w:ind w:left="1080" w:hanging="360"/>
      </w:pPr>
      <w:rPr>
        <w:rFonts w:ascii="Arial" w:eastAsia="PMingLiU" w:hAnsi="Arial"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191B4524"/>
    <w:multiLevelType w:val="hybridMultilevel"/>
    <w:tmpl w:val="53986A5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1BB22877"/>
    <w:multiLevelType w:val="multilevel"/>
    <w:tmpl w:val="19F07C8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0">
    <w:nsid w:val="1ED465A5"/>
    <w:multiLevelType w:val="multilevel"/>
    <w:tmpl w:val="8858164A"/>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tulo3"/>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1">
    <w:nsid w:val="232B73CD"/>
    <w:multiLevelType w:val="hybridMultilevel"/>
    <w:tmpl w:val="B178C79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25887B16"/>
    <w:multiLevelType w:val="multilevel"/>
    <w:tmpl w:val="B2E0E73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u w:val="none"/>
      </w:rPr>
    </w:lvl>
    <w:lvl w:ilvl="2">
      <w:start w:val="1"/>
      <w:numFmt w:val="lowerLetter"/>
      <w:isLgl/>
      <w:lvlText w:val="%3."/>
      <w:lvlJc w:val="left"/>
      <w:pPr>
        <w:ind w:left="1080" w:hanging="720"/>
      </w:pPr>
      <w:rPr>
        <w:rFonts w:ascii="Arial" w:eastAsia="PMingLiU" w:hAnsi="Arial" w:cs="Arial"/>
        <w:u w:val="none"/>
      </w:rPr>
    </w:lvl>
    <w:lvl w:ilvl="3">
      <w:start w:val="1"/>
      <w:numFmt w:val="decimal"/>
      <w:isLgl/>
      <w:lvlText w:val="%1.%2.%3.%4."/>
      <w:lvlJc w:val="left"/>
      <w:pPr>
        <w:ind w:left="1440" w:hanging="108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800" w:hanging="144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2160" w:hanging="1800"/>
      </w:pPr>
      <w:rPr>
        <w:rFonts w:hint="default"/>
        <w:u w:val="single"/>
      </w:rPr>
    </w:lvl>
    <w:lvl w:ilvl="8">
      <w:start w:val="1"/>
      <w:numFmt w:val="decimal"/>
      <w:isLgl/>
      <w:lvlText w:val="%1.%2.%3.%4.%5.%6.%7.%8.%9."/>
      <w:lvlJc w:val="left"/>
      <w:pPr>
        <w:ind w:left="2160" w:hanging="1800"/>
      </w:pPr>
      <w:rPr>
        <w:rFonts w:hint="default"/>
        <w:u w:val="single"/>
      </w:rPr>
    </w:lvl>
  </w:abstractNum>
  <w:abstractNum w:abstractNumId="13">
    <w:nsid w:val="2A1C316A"/>
    <w:multiLevelType w:val="multilevel"/>
    <w:tmpl w:val="B5CE0EB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4">
    <w:nsid w:val="302C318C"/>
    <w:multiLevelType w:val="multilevel"/>
    <w:tmpl w:val="2692010C"/>
    <w:styleLink w:val="WWOutlineListStyle1"/>
    <w:lvl w:ilvl="0">
      <w:start w:val="1"/>
      <w:numFmt w:val="decimal"/>
      <w:lvlText w:val="%1."/>
      <w:lvlJc w:val="left"/>
    </w:lvl>
    <w:lvl w:ilvl="1">
      <w:start w:val="1"/>
      <w:numFmt w:val="decimal"/>
      <w:lvlText w:val="%1.%2"/>
      <w:lvlJc w:val="left"/>
    </w:lvl>
    <w:lvl w:ilvl="2">
      <w:start w:val="1"/>
      <w:numFmt w:val="decimal"/>
      <w:lvlText w:val="%3.1"/>
      <w:lvlJc w:val="left"/>
    </w:lvl>
    <w:lvl w:ilvl="3">
      <w:start w:val="1"/>
      <w:numFmt w:val="lowerRoman"/>
      <w:lvlText w:val="(%4)"/>
      <w:lvlJc w:val="right"/>
    </w:lvl>
    <w:lvl w:ilvl="4">
      <w:start w:val="1"/>
      <w:numFmt w:val="decimal"/>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nsid w:val="31070BC9"/>
    <w:multiLevelType w:val="multilevel"/>
    <w:tmpl w:val="BC964F5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6">
    <w:nsid w:val="3A8A04E8"/>
    <w:multiLevelType w:val="hybridMultilevel"/>
    <w:tmpl w:val="ECEE006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3AE65C47"/>
    <w:multiLevelType w:val="hybridMultilevel"/>
    <w:tmpl w:val="C600637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4DE75B71"/>
    <w:multiLevelType w:val="hybridMultilevel"/>
    <w:tmpl w:val="A70E578A"/>
    <w:lvl w:ilvl="0" w:tplc="140A0001">
      <w:start w:val="1"/>
      <w:numFmt w:val="bullet"/>
      <w:lvlText w:val=""/>
      <w:lvlJc w:val="left"/>
      <w:pPr>
        <w:ind w:left="108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51F90973"/>
    <w:multiLevelType w:val="multilevel"/>
    <w:tmpl w:val="4FD626D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0">
    <w:nsid w:val="52EB5407"/>
    <w:multiLevelType w:val="hybridMultilevel"/>
    <w:tmpl w:val="8BD02E32"/>
    <w:lvl w:ilvl="0" w:tplc="5CB4C34A">
      <w:start w:val="1"/>
      <w:numFmt w:val="bullet"/>
      <w:lvlText w:val="-"/>
      <w:lvlJc w:val="left"/>
      <w:pPr>
        <w:tabs>
          <w:tab w:val="num" w:pos="360"/>
        </w:tabs>
        <w:ind w:left="360" w:hanging="360"/>
      </w:pPr>
      <w:rPr>
        <w:rFonts w:ascii="Times New Roman" w:hAnsi="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577E4B7B"/>
    <w:multiLevelType w:val="hybridMultilevel"/>
    <w:tmpl w:val="05560C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31271E"/>
    <w:multiLevelType w:val="hybridMultilevel"/>
    <w:tmpl w:val="2188D5A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5C63103D"/>
    <w:multiLevelType w:val="hybridMultilevel"/>
    <w:tmpl w:val="59AA4280"/>
    <w:lvl w:ilvl="0" w:tplc="140A0001">
      <w:start w:val="1"/>
      <w:numFmt w:val="bullet"/>
      <w:lvlText w:val=""/>
      <w:lvlJc w:val="left"/>
      <w:pPr>
        <w:tabs>
          <w:tab w:val="num" w:pos="720"/>
        </w:tabs>
        <w:ind w:left="720" w:hanging="360"/>
      </w:pPr>
      <w:rPr>
        <w:rFonts w:ascii="Symbol" w:hAnsi="Symbol" w:hint="default"/>
      </w:rPr>
    </w:lvl>
    <w:lvl w:ilvl="1" w:tplc="000026E9">
      <w:start w:val="2"/>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246654B"/>
    <w:multiLevelType w:val="hybridMultilevel"/>
    <w:tmpl w:val="6DF85DB4"/>
    <w:lvl w:ilvl="0" w:tplc="140A0001">
      <w:start w:val="1"/>
      <w:numFmt w:val="bullet"/>
      <w:lvlText w:val=""/>
      <w:lvlJc w:val="left"/>
      <w:pPr>
        <w:ind w:left="1200" w:hanging="360"/>
      </w:pPr>
      <w:rPr>
        <w:rFonts w:ascii="Symbol" w:hAnsi="Symbol" w:hint="default"/>
      </w:rPr>
    </w:lvl>
    <w:lvl w:ilvl="1" w:tplc="140A0003">
      <w:start w:val="1"/>
      <w:numFmt w:val="bullet"/>
      <w:lvlText w:val="o"/>
      <w:lvlJc w:val="left"/>
      <w:pPr>
        <w:ind w:left="1920" w:hanging="360"/>
      </w:pPr>
      <w:rPr>
        <w:rFonts w:ascii="Courier New" w:hAnsi="Courier New" w:cs="Courier New" w:hint="default"/>
      </w:rPr>
    </w:lvl>
    <w:lvl w:ilvl="2" w:tplc="140A0005" w:tentative="1">
      <w:start w:val="1"/>
      <w:numFmt w:val="bullet"/>
      <w:lvlText w:val=""/>
      <w:lvlJc w:val="left"/>
      <w:pPr>
        <w:ind w:left="2640" w:hanging="360"/>
      </w:pPr>
      <w:rPr>
        <w:rFonts w:ascii="Wingdings" w:hAnsi="Wingdings" w:hint="default"/>
      </w:rPr>
    </w:lvl>
    <w:lvl w:ilvl="3" w:tplc="140A0001" w:tentative="1">
      <w:start w:val="1"/>
      <w:numFmt w:val="bullet"/>
      <w:lvlText w:val=""/>
      <w:lvlJc w:val="left"/>
      <w:pPr>
        <w:ind w:left="3360" w:hanging="360"/>
      </w:pPr>
      <w:rPr>
        <w:rFonts w:ascii="Symbol" w:hAnsi="Symbol" w:hint="default"/>
      </w:rPr>
    </w:lvl>
    <w:lvl w:ilvl="4" w:tplc="140A0003" w:tentative="1">
      <w:start w:val="1"/>
      <w:numFmt w:val="bullet"/>
      <w:lvlText w:val="o"/>
      <w:lvlJc w:val="left"/>
      <w:pPr>
        <w:ind w:left="4080" w:hanging="360"/>
      </w:pPr>
      <w:rPr>
        <w:rFonts w:ascii="Courier New" w:hAnsi="Courier New" w:cs="Courier New" w:hint="default"/>
      </w:rPr>
    </w:lvl>
    <w:lvl w:ilvl="5" w:tplc="140A0005" w:tentative="1">
      <w:start w:val="1"/>
      <w:numFmt w:val="bullet"/>
      <w:lvlText w:val=""/>
      <w:lvlJc w:val="left"/>
      <w:pPr>
        <w:ind w:left="4800" w:hanging="360"/>
      </w:pPr>
      <w:rPr>
        <w:rFonts w:ascii="Wingdings" w:hAnsi="Wingdings" w:hint="default"/>
      </w:rPr>
    </w:lvl>
    <w:lvl w:ilvl="6" w:tplc="140A0001" w:tentative="1">
      <w:start w:val="1"/>
      <w:numFmt w:val="bullet"/>
      <w:lvlText w:val=""/>
      <w:lvlJc w:val="left"/>
      <w:pPr>
        <w:ind w:left="5520" w:hanging="360"/>
      </w:pPr>
      <w:rPr>
        <w:rFonts w:ascii="Symbol" w:hAnsi="Symbol" w:hint="default"/>
      </w:rPr>
    </w:lvl>
    <w:lvl w:ilvl="7" w:tplc="140A0003" w:tentative="1">
      <w:start w:val="1"/>
      <w:numFmt w:val="bullet"/>
      <w:lvlText w:val="o"/>
      <w:lvlJc w:val="left"/>
      <w:pPr>
        <w:ind w:left="6240" w:hanging="360"/>
      </w:pPr>
      <w:rPr>
        <w:rFonts w:ascii="Courier New" w:hAnsi="Courier New" w:cs="Courier New" w:hint="default"/>
      </w:rPr>
    </w:lvl>
    <w:lvl w:ilvl="8" w:tplc="140A0005" w:tentative="1">
      <w:start w:val="1"/>
      <w:numFmt w:val="bullet"/>
      <w:lvlText w:val=""/>
      <w:lvlJc w:val="left"/>
      <w:pPr>
        <w:ind w:left="6960" w:hanging="360"/>
      </w:pPr>
      <w:rPr>
        <w:rFonts w:ascii="Wingdings" w:hAnsi="Wingdings" w:hint="default"/>
      </w:rPr>
    </w:lvl>
  </w:abstractNum>
  <w:abstractNum w:abstractNumId="25">
    <w:nsid w:val="63090B06"/>
    <w:multiLevelType w:val="multilevel"/>
    <w:tmpl w:val="0D66565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6">
    <w:nsid w:val="67D46F87"/>
    <w:multiLevelType w:val="multilevel"/>
    <w:tmpl w:val="9B02212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7">
    <w:nsid w:val="6DF4769F"/>
    <w:multiLevelType w:val="hybridMultilevel"/>
    <w:tmpl w:val="F514C6D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F36419E"/>
    <w:multiLevelType w:val="hybridMultilevel"/>
    <w:tmpl w:val="2868901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72767B1E"/>
    <w:multiLevelType w:val="hybridMultilevel"/>
    <w:tmpl w:val="30C08F7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7918638C"/>
    <w:multiLevelType w:val="hybridMultilevel"/>
    <w:tmpl w:val="919A59C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nsid w:val="7B151783"/>
    <w:multiLevelType w:val="hybridMultilevel"/>
    <w:tmpl w:val="7826A63C"/>
    <w:lvl w:ilvl="0" w:tplc="000072AE">
      <w:start w:val="1"/>
      <w:numFmt w:val="lowerLetter"/>
      <w:lvlText w:val="%1."/>
      <w:lvlJc w:val="left"/>
      <w:pPr>
        <w:tabs>
          <w:tab w:val="num" w:pos="2160"/>
        </w:tabs>
        <w:ind w:left="216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2">
    <w:nsid w:val="7CDC61AE"/>
    <w:multiLevelType w:val="hybridMultilevel"/>
    <w:tmpl w:val="CC3CADC0"/>
    <w:lvl w:ilvl="0" w:tplc="97760122">
      <w:start w:val="2"/>
      <w:numFmt w:val="bullet"/>
      <w:lvlText w:val="-"/>
      <w:lvlJc w:val="left"/>
      <w:pPr>
        <w:ind w:left="1080" w:hanging="360"/>
      </w:pPr>
      <w:rPr>
        <w:rFonts w:ascii="Arial" w:eastAsia="PMingLiU" w:hAnsi="Arial" w:cs="Arial" w:hint="default"/>
      </w:rPr>
    </w:lvl>
    <w:lvl w:ilvl="1" w:tplc="140A0003" w:tentative="1">
      <w:start w:val="1"/>
      <w:numFmt w:val="bullet"/>
      <w:lvlText w:val="o"/>
      <w:lvlJc w:val="left"/>
      <w:pPr>
        <w:ind w:left="1800" w:hanging="360"/>
      </w:pPr>
      <w:rPr>
        <w:rFonts w:ascii="Courier New" w:hAnsi="Courier New" w:cs="Courier New" w:hint="default"/>
      </w:rPr>
    </w:lvl>
    <w:lvl w:ilvl="2" w:tplc="140A0005" w:tentative="1">
      <w:start w:val="1"/>
      <w:numFmt w:val="bullet"/>
      <w:lvlText w:val=""/>
      <w:lvlJc w:val="left"/>
      <w:pPr>
        <w:ind w:left="2520" w:hanging="360"/>
      </w:pPr>
      <w:rPr>
        <w:rFonts w:ascii="Wingdings" w:hAnsi="Wingdings" w:hint="default"/>
      </w:rPr>
    </w:lvl>
    <w:lvl w:ilvl="3" w:tplc="140A0001" w:tentative="1">
      <w:start w:val="1"/>
      <w:numFmt w:val="bullet"/>
      <w:lvlText w:val=""/>
      <w:lvlJc w:val="left"/>
      <w:pPr>
        <w:ind w:left="3240" w:hanging="360"/>
      </w:pPr>
      <w:rPr>
        <w:rFonts w:ascii="Symbol" w:hAnsi="Symbol" w:hint="default"/>
      </w:rPr>
    </w:lvl>
    <w:lvl w:ilvl="4" w:tplc="140A0003" w:tentative="1">
      <w:start w:val="1"/>
      <w:numFmt w:val="bullet"/>
      <w:lvlText w:val="o"/>
      <w:lvlJc w:val="left"/>
      <w:pPr>
        <w:ind w:left="3960" w:hanging="360"/>
      </w:pPr>
      <w:rPr>
        <w:rFonts w:ascii="Courier New" w:hAnsi="Courier New" w:cs="Courier New" w:hint="default"/>
      </w:rPr>
    </w:lvl>
    <w:lvl w:ilvl="5" w:tplc="140A0005" w:tentative="1">
      <w:start w:val="1"/>
      <w:numFmt w:val="bullet"/>
      <w:lvlText w:val=""/>
      <w:lvlJc w:val="left"/>
      <w:pPr>
        <w:ind w:left="4680" w:hanging="360"/>
      </w:pPr>
      <w:rPr>
        <w:rFonts w:ascii="Wingdings" w:hAnsi="Wingdings" w:hint="default"/>
      </w:rPr>
    </w:lvl>
    <w:lvl w:ilvl="6" w:tplc="140A0001" w:tentative="1">
      <w:start w:val="1"/>
      <w:numFmt w:val="bullet"/>
      <w:lvlText w:val=""/>
      <w:lvlJc w:val="left"/>
      <w:pPr>
        <w:ind w:left="5400" w:hanging="360"/>
      </w:pPr>
      <w:rPr>
        <w:rFonts w:ascii="Symbol" w:hAnsi="Symbol" w:hint="default"/>
      </w:rPr>
    </w:lvl>
    <w:lvl w:ilvl="7" w:tplc="140A0003" w:tentative="1">
      <w:start w:val="1"/>
      <w:numFmt w:val="bullet"/>
      <w:lvlText w:val="o"/>
      <w:lvlJc w:val="left"/>
      <w:pPr>
        <w:ind w:left="6120" w:hanging="360"/>
      </w:pPr>
      <w:rPr>
        <w:rFonts w:ascii="Courier New" w:hAnsi="Courier New" w:cs="Courier New" w:hint="default"/>
      </w:rPr>
    </w:lvl>
    <w:lvl w:ilvl="8" w:tplc="140A0005" w:tentative="1">
      <w:start w:val="1"/>
      <w:numFmt w:val="bullet"/>
      <w:lvlText w:val=""/>
      <w:lvlJc w:val="left"/>
      <w:pPr>
        <w:ind w:left="6840" w:hanging="360"/>
      </w:pPr>
      <w:rPr>
        <w:rFonts w:ascii="Wingdings" w:hAnsi="Wingdings" w:hint="default"/>
      </w:rPr>
    </w:lvl>
  </w:abstractNum>
  <w:num w:numId="1">
    <w:abstractNumId w:val="10"/>
  </w:num>
  <w:num w:numId="2">
    <w:abstractNumId w:val="0"/>
  </w:num>
  <w:num w:numId="3">
    <w:abstractNumId w:val="1"/>
  </w:num>
  <w:num w:numId="4">
    <w:abstractNumId w:val="2"/>
  </w:num>
  <w:num w:numId="5">
    <w:abstractNumId w:val="12"/>
  </w:num>
  <w:num w:numId="6">
    <w:abstractNumId w:val="23"/>
  </w:num>
  <w:num w:numId="7">
    <w:abstractNumId w:val="31"/>
  </w:num>
  <w:num w:numId="8">
    <w:abstractNumId w:val="22"/>
  </w:num>
  <w:num w:numId="9">
    <w:abstractNumId w:val="29"/>
  </w:num>
  <w:num w:numId="10">
    <w:abstractNumId w:val="20"/>
  </w:num>
  <w:num w:numId="11">
    <w:abstractNumId w:val="21"/>
  </w:num>
  <w:num w:numId="12">
    <w:abstractNumId w:val="6"/>
  </w:num>
  <w:num w:numId="13">
    <w:abstractNumId w:val="30"/>
  </w:num>
  <w:num w:numId="14">
    <w:abstractNumId w:val="14"/>
  </w:num>
  <w:num w:numId="15">
    <w:abstractNumId w:val="19"/>
  </w:num>
  <w:num w:numId="16">
    <w:abstractNumId w:val="3"/>
  </w:num>
  <w:num w:numId="17">
    <w:abstractNumId w:val="27"/>
  </w:num>
  <w:num w:numId="18">
    <w:abstractNumId w:val="11"/>
  </w:num>
  <w:num w:numId="19">
    <w:abstractNumId w:val="10"/>
  </w:num>
  <w:num w:numId="20">
    <w:abstractNumId w:val="5"/>
  </w:num>
  <w:num w:numId="21">
    <w:abstractNumId w:val="25"/>
  </w:num>
  <w:num w:numId="22">
    <w:abstractNumId w:val="9"/>
  </w:num>
  <w:num w:numId="23">
    <w:abstractNumId w:val="16"/>
  </w:num>
  <w:num w:numId="24">
    <w:abstractNumId w:val="4"/>
  </w:num>
  <w:num w:numId="25">
    <w:abstractNumId w:val="17"/>
  </w:num>
  <w:num w:numId="26">
    <w:abstractNumId w:val="28"/>
  </w:num>
  <w:num w:numId="27">
    <w:abstractNumId w:val="8"/>
  </w:num>
  <w:num w:numId="28">
    <w:abstractNumId w:val="10"/>
  </w:num>
  <w:num w:numId="29">
    <w:abstractNumId w:val="32"/>
  </w:num>
  <w:num w:numId="30">
    <w:abstractNumId w:val="7"/>
  </w:num>
  <w:num w:numId="31">
    <w:abstractNumId w:val="18"/>
  </w:num>
  <w:num w:numId="32">
    <w:abstractNumId w:val="24"/>
  </w:num>
  <w:num w:numId="33">
    <w:abstractNumId w:val="26"/>
  </w:num>
  <w:num w:numId="34">
    <w:abstractNumId w:val="13"/>
  </w:num>
  <w:num w:numId="3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21D"/>
    <w:rsid w:val="000000E8"/>
    <w:rsid w:val="00001115"/>
    <w:rsid w:val="00001BB5"/>
    <w:rsid w:val="00003960"/>
    <w:rsid w:val="00003B9B"/>
    <w:rsid w:val="00003DB8"/>
    <w:rsid w:val="00004215"/>
    <w:rsid w:val="00005814"/>
    <w:rsid w:val="00006495"/>
    <w:rsid w:val="0000691A"/>
    <w:rsid w:val="0000701C"/>
    <w:rsid w:val="00007388"/>
    <w:rsid w:val="00007748"/>
    <w:rsid w:val="00007C84"/>
    <w:rsid w:val="0001066D"/>
    <w:rsid w:val="00010DCD"/>
    <w:rsid w:val="0001113D"/>
    <w:rsid w:val="000121D6"/>
    <w:rsid w:val="00016806"/>
    <w:rsid w:val="000214EC"/>
    <w:rsid w:val="00023D89"/>
    <w:rsid w:val="00024BE3"/>
    <w:rsid w:val="00024C6F"/>
    <w:rsid w:val="0002549C"/>
    <w:rsid w:val="00026C49"/>
    <w:rsid w:val="00026D4E"/>
    <w:rsid w:val="00027ACF"/>
    <w:rsid w:val="00027CC5"/>
    <w:rsid w:val="00031916"/>
    <w:rsid w:val="0003227C"/>
    <w:rsid w:val="000327CF"/>
    <w:rsid w:val="00032963"/>
    <w:rsid w:val="00032F43"/>
    <w:rsid w:val="00033136"/>
    <w:rsid w:val="000339F3"/>
    <w:rsid w:val="0003455B"/>
    <w:rsid w:val="0003485C"/>
    <w:rsid w:val="00036814"/>
    <w:rsid w:val="00037264"/>
    <w:rsid w:val="000377BC"/>
    <w:rsid w:val="00037E8F"/>
    <w:rsid w:val="00037F78"/>
    <w:rsid w:val="000419B6"/>
    <w:rsid w:val="00042092"/>
    <w:rsid w:val="00042523"/>
    <w:rsid w:val="00043B48"/>
    <w:rsid w:val="00043FB5"/>
    <w:rsid w:val="00045009"/>
    <w:rsid w:val="0004649E"/>
    <w:rsid w:val="0004695D"/>
    <w:rsid w:val="00047894"/>
    <w:rsid w:val="00050062"/>
    <w:rsid w:val="0005141C"/>
    <w:rsid w:val="00052EF8"/>
    <w:rsid w:val="00053A8E"/>
    <w:rsid w:val="00054E8B"/>
    <w:rsid w:val="0005508C"/>
    <w:rsid w:val="00055F83"/>
    <w:rsid w:val="0005670D"/>
    <w:rsid w:val="00060BAA"/>
    <w:rsid w:val="00061546"/>
    <w:rsid w:val="00061F1D"/>
    <w:rsid w:val="0006445C"/>
    <w:rsid w:val="00065E36"/>
    <w:rsid w:val="00067D7D"/>
    <w:rsid w:val="00070841"/>
    <w:rsid w:val="00071372"/>
    <w:rsid w:val="00072029"/>
    <w:rsid w:val="00073D0D"/>
    <w:rsid w:val="0007449C"/>
    <w:rsid w:val="00075953"/>
    <w:rsid w:val="0007677C"/>
    <w:rsid w:val="00077ED5"/>
    <w:rsid w:val="000812BF"/>
    <w:rsid w:val="000813E6"/>
    <w:rsid w:val="0008185D"/>
    <w:rsid w:val="000827D4"/>
    <w:rsid w:val="00083829"/>
    <w:rsid w:val="00083B29"/>
    <w:rsid w:val="000840AB"/>
    <w:rsid w:val="00084DED"/>
    <w:rsid w:val="000870F0"/>
    <w:rsid w:val="000935A1"/>
    <w:rsid w:val="000937EB"/>
    <w:rsid w:val="00093C92"/>
    <w:rsid w:val="00094248"/>
    <w:rsid w:val="000944E7"/>
    <w:rsid w:val="00094DC7"/>
    <w:rsid w:val="000971AA"/>
    <w:rsid w:val="000A0052"/>
    <w:rsid w:val="000A0B7D"/>
    <w:rsid w:val="000A0C8F"/>
    <w:rsid w:val="000A2B86"/>
    <w:rsid w:val="000A456C"/>
    <w:rsid w:val="000A490A"/>
    <w:rsid w:val="000A5B3B"/>
    <w:rsid w:val="000A6333"/>
    <w:rsid w:val="000A6979"/>
    <w:rsid w:val="000A6ACB"/>
    <w:rsid w:val="000A75ED"/>
    <w:rsid w:val="000B049C"/>
    <w:rsid w:val="000B2199"/>
    <w:rsid w:val="000B2245"/>
    <w:rsid w:val="000B2C87"/>
    <w:rsid w:val="000B469E"/>
    <w:rsid w:val="000B6290"/>
    <w:rsid w:val="000B7FCF"/>
    <w:rsid w:val="000C1276"/>
    <w:rsid w:val="000C2F4C"/>
    <w:rsid w:val="000C3D1A"/>
    <w:rsid w:val="000C3D35"/>
    <w:rsid w:val="000C437C"/>
    <w:rsid w:val="000C4BAB"/>
    <w:rsid w:val="000C4E7E"/>
    <w:rsid w:val="000C4FA5"/>
    <w:rsid w:val="000C6A75"/>
    <w:rsid w:val="000C72F1"/>
    <w:rsid w:val="000C7CCF"/>
    <w:rsid w:val="000D0E12"/>
    <w:rsid w:val="000D434A"/>
    <w:rsid w:val="000D4F05"/>
    <w:rsid w:val="000D5BDB"/>
    <w:rsid w:val="000D72EE"/>
    <w:rsid w:val="000D7E06"/>
    <w:rsid w:val="000D7E95"/>
    <w:rsid w:val="000E0C59"/>
    <w:rsid w:val="000E145B"/>
    <w:rsid w:val="000E2A90"/>
    <w:rsid w:val="000E43B6"/>
    <w:rsid w:val="000E7B88"/>
    <w:rsid w:val="000E7CD7"/>
    <w:rsid w:val="000E7F17"/>
    <w:rsid w:val="000F0144"/>
    <w:rsid w:val="000F0BBA"/>
    <w:rsid w:val="000F0CE8"/>
    <w:rsid w:val="000F1E90"/>
    <w:rsid w:val="000F59A6"/>
    <w:rsid w:val="000F5B4E"/>
    <w:rsid w:val="000F5C6B"/>
    <w:rsid w:val="0010052B"/>
    <w:rsid w:val="00101AC6"/>
    <w:rsid w:val="00101D9C"/>
    <w:rsid w:val="00102CF2"/>
    <w:rsid w:val="0010302D"/>
    <w:rsid w:val="00106106"/>
    <w:rsid w:val="0010665D"/>
    <w:rsid w:val="00106AA8"/>
    <w:rsid w:val="00107825"/>
    <w:rsid w:val="00107CCB"/>
    <w:rsid w:val="00110A64"/>
    <w:rsid w:val="00111CA5"/>
    <w:rsid w:val="00111FD1"/>
    <w:rsid w:val="001153C5"/>
    <w:rsid w:val="001158EC"/>
    <w:rsid w:val="00121186"/>
    <w:rsid w:val="00121C03"/>
    <w:rsid w:val="00121DF2"/>
    <w:rsid w:val="001225E4"/>
    <w:rsid w:val="00122774"/>
    <w:rsid w:val="00122EC5"/>
    <w:rsid w:val="001245BD"/>
    <w:rsid w:val="00126C83"/>
    <w:rsid w:val="001278D0"/>
    <w:rsid w:val="00127E4D"/>
    <w:rsid w:val="00131B4D"/>
    <w:rsid w:val="00132120"/>
    <w:rsid w:val="001335E6"/>
    <w:rsid w:val="001361B4"/>
    <w:rsid w:val="00141D87"/>
    <w:rsid w:val="00142427"/>
    <w:rsid w:val="00142E2C"/>
    <w:rsid w:val="00146BA6"/>
    <w:rsid w:val="0014722C"/>
    <w:rsid w:val="00147CD7"/>
    <w:rsid w:val="00150D74"/>
    <w:rsid w:val="00150FB8"/>
    <w:rsid w:val="001512C3"/>
    <w:rsid w:val="00152F94"/>
    <w:rsid w:val="0015317B"/>
    <w:rsid w:val="00156D3E"/>
    <w:rsid w:val="001575DE"/>
    <w:rsid w:val="00157A3B"/>
    <w:rsid w:val="00160458"/>
    <w:rsid w:val="00163D7E"/>
    <w:rsid w:val="00163DEA"/>
    <w:rsid w:val="00164BA8"/>
    <w:rsid w:val="00165E9F"/>
    <w:rsid w:val="00165F95"/>
    <w:rsid w:val="001679AC"/>
    <w:rsid w:val="00170587"/>
    <w:rsid w:val="00170C4D"/>
    <w:rsid w:val="00170F48"/>
    <w:rsid w:val="001714FB"/>
    <w:rsid w:val="00171C9D"/>
    <w:rsid w:val="00171CBF"/>
    <w:rsid w:val="0017311A"/>
    <w:rsid w:val="00173125"/>
    <w:rsid w:val="0017433D"/>
    <w:rsid w:val="001754C4"/>
    <w:rsid w:val="00175746"/>
    <w:rsid w:val="0017752E"/>
    <w:rsid w:val="001808B6"/>
    <w:rsid w:val="00180FB0"/>
    <w:rsid w:val="00182C66"/>
    <w:rsid w:val="00184D07"/>
    <w:rsid w:val="00186C91"/>
    <w:rsid w:val="00186E40"/>
    <w:rsid w:val="00187F81"/>
    <w:rsid w:val="001900A1"/>
    <w:rsid w:val="001901F6"/>
    <w:rsid w:val="001906ED"/>
    <w:rsid w:val="00192B17"/>
    <w:rsid w:val="00193295"/>
    <w:rsid w:val="00194CB2"/>
    <w:rsid w:val="00195394"/>
    <w:rsid w:val="0019565F"/>
    <w:rsid w:val="0019679C"/>
    <w:rsid w:val="0019792C"/>
    <w:rsid w:val="00197E06"/>
    <w:rsid w:val="001A0CB9"/>
    <w:rsid w:val="001A1C7B"/>
    <w:rsid w:val="001A314F"/>
    <w:rsid w:val="001A46EA"/>
    <w:rsid w:val="001A70EA"/>
    <w:rsid w:val="001B2002"/>
    <w:rsid w:val="001B2076"/>
    <w:rsid w:val="001B27B0"/>
    <w:rsid w:val="001B3021"/>
    <w:rsid w:val="001B4FA0"/>
    <w:rsid w:val="001B5B60"/>
    <w:rsid w:val="001B613E"/>
    <w:rsid w:val="001B7164"/>
    <w:rsid w:val="001B7915"/>
    <w:rsid w:val="001B7E38"/>
    <w:rsid w:val="001C0468"/>
    <w:rsid w:val="001C0B14"/>
    <w:rsid w:val="001C1A1C"/>
    <w:rsid w:val="001C20CF"/>
    <w:rsid w:val="001C25A1"/>
    <w:rsid w:val="001C28AB"/>
    <w:rsid w:val="001C298C"/>
    <w:rsid w:val="001C4E04"/>
    <w:rsid w:val="001C5897"/>
    <w:rsid w:val="001C6051"/>
    <w:rsid w:val="001C65C7"/>
    <w:rsid w:val="001C6AFA"/>
    <w:rsid w:val="001D20B5"/>
    <w:rsid w:val="001D24B4"/>
    <w:rsid w:val="001D2502"/>
    <w:rsid w:val="001D3082"/>
    <w:rsid w:val="001D35F6"/>
    <w:rsid w:val="001D433F"/>
    <w:rsid w:val="001D51A6"/>
    <w:rsid w:val="001D5B97"/>
    <w:rsid w:val="001D7D9C"/>
    <w:rsid w:val="001E04DD"/>
    <w:rsid w:val="001E0CF3"/>
    <w:rsid w:val="001E3205"/>
    <w:rsid w:val="001E33BF"/>
    <w:rsid w:val="001E6317"/>
    <w:rsid w:val="001E69B0"/>
    <w:rsid w:val="001E7BA2"/>
    <w:rsid w:val="001F0668"/>
    <w:rsid w:val="001F1C43"/>
    <w:rsid w:val="001F4AB7"/>
    <w:rsid w:val="001F5270"/>
    <w:rsid w:val="001F5EA2"/>
    <w:rsid w:val="001F69C4"/>
    <w:rsid w:val="001F6EAD"/>
    <w:rsid w:val="001F7702"/>
    <w:rsid w:val="00201E65"/>
    <w:rsid w:val="002026B6"/>
    <w:rsid w:val="0020341A"/>
    <w:rsid w:val="0020509F"/>
    <w:rsid w:val="0020607D"/>
    <w:rsid w:val="002101EC"/>
    <w:rsid w:val="002120E8"/>
    <w:rsid w:val="0021257F"/>
    <w:rsid w:val="002130DB"/>
    <w:rsid w:val="00213ED4"/>
    <w:rsid w:val="00214650"/>
    <w:rsid w:val="0021499D"/>
    <w:rsid w:val="0021586E"/>
    <w:rsid w:val="00215F08"/>
    <w:rsid w:val="00223172"/>
    <w:rsid w:val="00223732"/>
    <w:rsid w:val="00224281"/>
    <w:rsid w:val="0022445E"/>
    <w:rsid w:val="00224CFE"/>
    <w:rsid w:val="002264F7"/>
    <w:rsid w:val="002268D7"/>
    <w:rsid w:val="00231BA4"/>
    <w:rsid w:val="0023205A"/>
    <w:rsid w:val="002326E5"/>
    <w:rsid w:val="00233001"/>
    <w:rsid w:val="002331BA"/>
    <w:rsid w:val="00233371"/>
    <w:rsid w:val="00233733"/>
    <w:rsid w:val="0023698D"/>
    <w:rsid w:val="00240AE6"/>
    <w:rsid w:val="0024283D"/>
    <w:rsid w:val="00243D2A"/>
    <w:rsid w:val="00245049"/>
    <w:rsid w:val="002465F0"/>
    <w:rsid w:val="0024716E"/>
    <w:rsid w:val="002473FF"/>
    <w:rsid w:val="0025232D"/>
    <w:rsid w:val="002529AB"/>
    <w:rsid w:val="0025356F"/>
    <w:rsid w:val="00254669"/>
    <w:rsid w:val="00254EDE"/>
    <w:rsid w:val="002554C8"/>
    <w:rsid w:val="002568D9"/>
    <w:rsid w:val="00256B8F"/>
    <w:rsid w:val="0026043C"/>
    <w:rsid w:val="0026097F"/>
    <w:rsid w:val="00261308"/>
    <w:rsid w:val="0026148B"/>
    <w:rsid w:val="002625A0"/>
    <w:rsid w:val="00263498"/>
    <w:rsid w:val="00270224"/>
    <w:rsid w:val="002705FA"/>
    <w:rsid w:val="00270737"/>
    <w:rsid w:val="00270AC1"/>
    <w:rsid w:val="00271097"/>
    <w:rsid w:val="00273615"/>
    <w:rsid w:val="00273690"/>
    <w:rsid w:val="00275E52"/>
    <w:rsid w:val="00276FE0"/>
    <w:rsid w:val="002771DC"/>
    <w:rsid w:val="002776F2"/>
    <w:rsid w:val="00277D27"/>
    <w:rsid w:val="00277F3B"/>
    <w:rsid w:val="00281345"/>
    <w:rsid w:val="00281CD8"/>
    <w:rsid w:val="00282B01"/>
    <w:rsid w:val="002841AC"/>
    <w:rsid w:val="0028796B"/>
    <w:rsid w:val="00290521"/>
    <w:rsid w:val="00290EB2"/>
    <w:rsid w:val="0029191C"/>
    <w:rsid w:val="00291CAC"/>
    <w:rsid w:val="0029230D"/>
    <w:rsid w:val="00293041"/>
    <w:rsid w:val="002937AC"/>
    <w:rsid w:val="00293E17"/>
    <w:rsid w:val="00293F46"/>
    <w:rsid w:val="0029562E"/>
    <w:rsid w:val="00295CD3"/>
    <w:rsid w:val="002A0028"/>
    <w:rsid w:val="002A1555"/>
    <w:rsid w:val="002A23BA"/>
    <w:rsid w:val="002A26FE"/>
    <w:rsid w:val="002A2853"/>
    <w:rsid w:val="002A3C5E"/>
    <w:rsid w:val="002A511F"/>
    <w:rsid w:val="002A52CC"/>
    <w:rsid w:val="002A6F09"/>
    <w:rsid w:val="002A76ED"/>
    <w:rsid w:val="002A7947"/>
    <w:rsid w:val="002B024E"/>
    <w:rsid w:val="002B043B"/>
    <w:rsid w:val="002B0DC4"/>
    <w:rsid w:val="002B19A8"/>
    <w:rsid w:val="002B216D"/>
    <w:rsid w:val="002B4260"/>
    <w:rsid w:val="002B46EC"/>
    <w:rsid w:val="002B5884"/>
    <w:rsid w:val="002B6146"/>
    <w:rsid w:val="002B79D6"/>
    <w:rsid w:val="002B7B3E"/>
    <w:rsid w:val="002B7CEF"/>
    <w:rsid w:val="002B7D84"/>
    <w:rsid w:val="002C028C"/>
    <w:rsid w:val="002C044D"/>
    <w:rsid w:val="002C08F9"/>
    <w:rsid w:val="002C3482"/>
    <w:rsid w:val="002C3988"/>
    <w:rsid w:val="002C4C2B"/>
    <w:rsid w:val="002C5BF9"/>
    <w:rsid w:val="002C6193"/>
    <w:rsid w:val="002C7252"/>
    <w:rsid w:val="002C76B1"/>
    <w:rsid w:val="002D0F14"/>
    <w:rsid w:val="002D268F"/>
    <w:rsid w:val="002D3258"/>
    <w:rsid w:val="002D4103"/>
    <w:rsid w:val="002D59D9"/>
    <w:rsid w:val="002D5FF1"/>
    <w:rsid w:val="002D7475"/>
    <w:rsid w:val="002E1405"/>
    <w:rsid w:val="002E14E5"/>
    <w:rsid w:val="002E18A4"/>
    <w:rsid w:val="002E38CC"/>
    <w:rsid w:val="002E3D86"/>
    <w:rsid w:val="002E4CF7"/>
    <w:rsid w:val="002E5A09"/>
    <w:rsid w:val="002E731C"/>
    <w:rsid w:val="002E7F8F"/>
    <w:rsid w:val="002F050F"/>
    <w:rsid w:val="002F0737"/>
    <w:rsid w:val="002F1D11"/>
    <w:rsid w:val="002F4BA1"/>
    <w:rsid w:val="002F50D4"/>
    <w:rsid w:val="002F70C1"/>
    <w:rsid w:val="0030032F"/>
    <w:rsid w:val="00300CE7"/>
    <w:rsid w:val="003020AB"/>
    <w:rsid w:val="00302846"/>
    <w:rsid w:val="003030D2"/>
    <w:rsid w:val="003034DD"/>
    <w:rsid w:val="00303A20"/>
    <w:rsid w:val="00304240"/>
    <w:rsid w:val="00305E8E"/>
    <w:rsid w:val="003104E6"/>
    <w:rsid w:val="0031055D"/>
    <w:rsid w:val="0031277D"/>
    <w:rsid w:val="00313289"/>
    <w:rsid w:val="00314629"/>
    <w:rsid w:val="00314F8A"/>
    <w:rsid w:val="00315667"/>
    <w:rsid w:val="003211F4"/>
    <w:rsid w:val="0032120F"/>
    <w:rsid w:val="00321460"/>
    <w:rsid w:val="003215EA"/>
    <w:rsid w:val="003220DD"/>
    <w:rsid w:val="003230AE"/>
    <w:rsid w:val="00323822"/>
    <w:rsid w:val="003303E0"/>
    <w:rsid w:val="0033170F"/>
    <w:rsid w:val="0033201D"/>
    <w:rsid w:val="00332083"/>
    <w:rsid w:val="00332D59"/>
    <w:rsid w:val="003334FF"/>
    <w:rsid w:val="0033378A"/>
    <w:rsid w:val="00334A95"/>
    <w:rsid w:val="00334F41"/>
    <w:rsid w:val="00336BD6"/>
    <w:rsid w:val="00336EF2"/>
    <w:rsid w:val="00340D26"/>
    <w:rsid w:val="00341A73"/>
    <w:rsid w:val="00342BFF"/>
    <w:rsid w:val="00344004"/>
    <w:rsid w:val="0034404A"/>
    <w:rsid w:val="00345290"/>
    <w:rsid w:val="00345C2B"/>
    <w:rsid w:val="00346E6D"/>
    <w:rsid w:val="00350118"/>
    <w:rsid w:val="00350285"/>
    <w:rsid w:val="00351473"/>
    <w:rsid w:val="00351B1A"/>
    <w:rsid w:val="00352181"/>
    <w:rsid w:val="00353E4D"/>
    <w:rsid w:val="003564D5"/>
    <w:rsid w:val="00357876"/>
    <w:rsid w:val="003617F9"/>
    <w:rsid w:val="00361B95"/>
    <w:rsid w:val="003622F4"/>
    <w:rsid w:val="00362F51"/>
    <w:rsid w:val="00363F97"/>
    <w:rsid w:val="00364B4D"/>
    <w:rsid w:val="00370E5A"/>
    <w:rsid w:val="00373302"/>
    <w:rsid w:val="00373E45"/>
    <w:rsid w:val="00375690"/>
    <w:rsid w:val="003807B6"/>
    <w:rsid w:val="00380B60"/>
    <w:rsid w:val="00383445"/>
    <w:rsid w:val="00383869"/>
    <w:rsid w:val="00383B74"/>
    <w:rsid w:val="0038435E"/>
    <w:rsid w:val="00384D4C"/>
    <w:rsid w:val="00385293"/>
    <w:rsid w:val="00385299"/>
    <w:rsid w:val="00385512"/>
    <w:rsid w:val="0038555D"/>
    <w:rsid w:val="00385849"/>
    <w:rsid w:val="003878D2"/>
    <w:rsid w:val="003915E1"/>
    <w:rsid w:val="003922C3"/>
    <w:rsid w:val="003924D7"/>
    <w:rsid w:val="0039359F"/>
    <w:rsid w:val="00394822"/>
    <w:rsid w:val="003954E1"/>
    <w:rsid w:val="0039566E"/>
    <w:rsid w:val="003968F2"/>
    <w:rsid w:val="00397E74"/>
    <w:rsid w:val="003A0924"/>
    <w:rsid w:val="003A19C5"/>
    <w:rsid w:val="003A401C"/>
    <w:rsid w:val="003A4F68"/>
    <w:rsid w:val="003A6514"/>
    <w:rsid w:val="003A74A8"/>
    <w:rsid w:val="003B06C4"/>
    <w:rsid w:val="003B16D9"/>
    <w:rsid w:val="003B29EC"/>
    <w:rsid w:val="003B359C"/>
    <w:rsid w:val="003B3DB7"/>
    <w:rsid w:val="003B3FCD"/>
    <w:rsid w:val="003B498D"/>
    <w:rsid w:val="003B49CA"/>
    <w:rsid w:val="003B6DEE"/>
    <w:rsid w:val="003C0997"/>
    <w:rsid w:val="003C0C56"/>
    <w:rsid w:val="003C1DCA"/>
    <w:rsid w:val="003C4830"/>
    <w:rsid w:val="003C4EFD"/>
    <w:rsid w:val="003C6154"/>
    <w:rsid w:val="003C630A"/>
    <w:rsid w:val="003D0562"/>
    <w:rsid w:val="003D139F"/>
    <w:rsid w:val="003D178E"/>
    <w:rsid w:val="003D27F4"/>
    <w:rsid w:val="003D2BED"/>
    <w:rsid w:val="003D43E1"/>
    <w:rsid w:val="003D4B43"/>
    <w:rsid w:val="003D587C"/>
    <w:rsid w:val="003D5B24"/>
    <w:rsid w:val="003D5F79"/>
    <w:rsid w:val="003D62FC"/>
    <w:rsid w:val="003D638F"/>
    <w:rsid w:val="003D66D5"/>
    <w:rsid w:val="003D7045"/>
    <w:rsid w:val="003E0A74"/>
    <w:rsid w:val="003E1337"/>
    <w:rsid w:val="003E301A"/>
    <w:rsid w:val="003E348E"/>
    <w:rsid w:val="003E44A6"/>
    <w:rsid w:val="003E5BD1"/>
    <w:rsid w:val="003E6C3B"/>
    <w:rsid w:val="003E6D9C"/>
    <w:rsid w:val="003F3F1E"/>
    <w:rsid w:val="003F4908"/>
    <w:rsid w:val="003F6077"/>
    <w:rsid w:val="003F6403"/>
    <w:rsid w:val="003F6B0B"/>
    <w:rsid w:val="003F74F8"/>
    <w:rsid w:val="0040027D"/>
    <w:rsid w:val="004005E1"/>
    <w:rsid w:val="00400A97"/>
    <w:rsid w:val="004026C0"/>
    <w:rsid w:val="0040447A"/>
    <w:rsid w:val="00405E50"/>
    <w:rsid w:val="00406516"/>
    <w:rsid w:val="00406CB2"/>
    <w:rsid w:val="00407BBA"/>
    <w:rsid w:val="00411D8B"/>
    <w:rsid w:val="00412298"/>
    <w:rsid w:val="004132BE"/>
    <w:rsid w:val="004137C8"/>
    <w:rsid w:val="00414569"/>
    <w:rsid w:val="004148EF"/>
    <w:rsid w:val="00414B51"/>
    <w:rsid w:val="00414F31"/>
    <w:rsid w:val="00417CAB"/>
    <w:rsid w:val="0042101F"/>
    <w:rsid w:val="00422E56"/>
    <w:rsid w:val="00423967"/>
    <w:rsid w:val="00423DF4"/>
    <w:rsid w:val="0042427E"/>
    <w:rsid w:val="004258BD"/>
    <w:rsid w:val="0042596C"/>
    <w:rsid w:val="004269D6"/>
    <w:rsid w:val="004312D0"/>
    <w:rsid w:val="00431AEA"/>
    <w:rsid w:val="00432994"/>
    <w:rsid w:val="00432FCC"/>
    <w:rsid w:val="0043463F"/>
    <w:rsid w:val="004363CA"/>
    <w:rsid w:val="0043755A"/>
    <w:rsid w:val="004406F5"/>
    <w:rsid w:val="00440985"/>
    <w:rsid w:val="00440C0D"/>
    <w:rsid w:val="00441D05"/>
    <w:rsid w:val="00442FE0"/>
    <w:rsid w:val="00443325"/>
    <w:rsid w:val="00445ABC"/>
    <w:rsid w:val="004470E4"/>
    <w:rsid w:val="00447704"/>
    <w:rsid w:val="00450014"/>
    <w:rsid w:val="00453231"/>
    <w:rsid w:val="00453765"/>
    <w:rsid w:val="004538F0"/>
    <w:rsid w:val="00453FA4"/>
    <w:rsid w:val="00454BE1"/>
    <w:rsid w:val="00455547"/>
    <w:rsid w:val="004557FA"/>
    <w:rsid w:val="004559F2"/>
    <w:rsid w:val="004577C1"/>
    <w:rsid w:val="00457C1B"/>
    <w:rsid w:val="00457F57"/>
    <w:rsid w:val="00457FB6"/>
    <w:rsid w:val="004601DF"/>
    <w:rsid w:val="004609BE"/>
    <w:rsid w:val="00460C31"/>
    <w:rsid w:val="00460F57"/>
    <w:rsid w:val="0046116B"/>
    <w:rsid w:val="00461A8E"/>
    <w:rsid w:val="0046265C"/>
    <w:rsid w:val="00462D0A"/>
    <w:rsid w:val="004631F7"/>
    <w:rsid w:val="004636D7"/>
    <w:rsid w:val="00463DCA"/>
    <w:rsid w:val="00464220"/>
    <w:rsid w:val="00466038"/>
    <w:rsid w:val="004665FA"/>
    <w:rsid w:val="00466BC1"/>
    <w:rsid w:val="00467692"/>
    <w:rsid w:val="00467BEC"/>
    <w:rsid w:val="004701CE"/>
    <w:rsid w:val="0047107D"/>
    <w:rsid w:val="00471BB9"/>
    <w:rsid w:val="00472018"/>
    <w:rsid w:val="00472C97"/>
    <w:rsid w:val="00472CE6"/>
    <w:rsid w:val="00473370"/>
    <w:rsid w:val="004739DF"/>
    <w:rsid w:val="00476FEB"/>
    <w:rsid w:val="00477891"/>
    <w:rsid w:val="004841F0"/>
    <w:rsid w:val="00484745"/>
    <w:rsid w:val="004857C8"/>
    <w:rsid w:val="00486735"/>
    <w:rsid w:val="00487C11"/>
    <w:rsid w:val="00490519"/>
    <w:rsid w:val="00491191"/>
    <w:rsid w:val="0049140A"/>
    <w:rsid w:val="00493163"/>
    <w:rsid w:val="00494537"/>
    <w:rsid w:val="00496982"/>
    <w:rsid w:val="00497C56"/>
    <w:rsid w:val="004A48B9"/>
    <w:rsid w:val="004A4AAD"/>
    <w:rsid w:val="004A7AA8"/>
    <w:rsid w:val="004A7DE1"/>
    <w:rsid w:val="004B054B"/>
    <w:rsid w:val="004B1CE5"/>
    <w:rsid w:val="004B2529"/>
    <w:rsid w:val="004B3084"/>
    <w:rsid w:val="004B5A71"/>
    <w:rsid w:val="004B6FC3"/>
    <w:rsid w:val="004B7E78"/>
    <w:rsid w:val="004C0206"/>
    <w:rsid w:val="004C1E5E"/>
    <w:rsid w:val="004C2DD9"/>
    <w:rsid w:val="004C3851"/>
    <w:rsid w:val="004C3891"/>
    <w:rsid w:val="004C6A2F"/>
    <w:rsid w:val="004D12D3"/>
    <w:rsid w:val="004D1F6C"/>
    <w:rsid w:val="004D262D"/>
    <w:rsid w:val="004D2955"/>
    <w:rsid w:val="004D314F"/>
    <w:rsid w:val="004D3176"/>
    <w:rsid w:val="004D3CCE"/>
    <w:rsid w:val="004D459C"/>
    <w:rsid w:val="004D573D"/>
    <w:rsid w:val="004D5F71"/>
    <w:rsid w:val="004D6F90"/>
    <w:rsid w:val="004D79D1"/>
    <w:rsid w:val="004D7FB0"/>
    <w:rsid w:val="004E01A3"/>
    <w:rsid w:val="004E02AD"/>
    <w:rsid w:val="004E0A25"/>
    <w:rsid w:val="004E0D38"/>
    <w:rsid w:val="004E18E7"/>
    <w:rsid w:val="004E1B65"/>
    <w:rsid w:val="004E2B5D"/>
    <w:rsid w:val="004E3625"/>
    <w:rsid w:val="004E3C24"/>
    <w:rsid w:val="004E4A7D"/>
    <w:rsid w:val="004E4D1C"/>
    <w:rsid w:val="004E4FE3"/>
    <w:rsid w:val="004E5FB8"/>
    <w:rsid w:val="004E67E7"/>
    <w:rsid w:val="004E6BA6"/>
    <w:rsid w:val="004E71D4"/>
    <w:rsid w:val="004F01EC"/>
    <w:rsid w:val="004F0FCD"/>
    <w:rsid w:val="004F179E"/>
    <w:rsid w:val="004F1A91"/>
    <w:rsid w:val="004F307E"/>
    <w:rsid w:val="004F394B"/>
    <w:rsid w:val="004F4279"/>
    <w:rsid w:val="004F520B"/>
    <w:rsid w:val="00501752"/>
    <w:rsid w:val="00504BC7"/>
    <w:rsid w:val="00505FF6"/>
    <w:rsid w:val="005070E0"/>
    <w:rsid w:val="005074BE"/>
    <w:rsid w:val="00510DFA"/>
    <w:rsid w:val="00511E39"/>
    <w:rsid w:val="00512724"/>
    <w:rsid w:val="00515410"/>
    <w:rsid w:val="00516BD2"/>
    <w:rsid w:val="00516C79"/>
    <w:rsid w:val="005179DA"/>
    <w:rsid w:val="00522493"/>
    <w:rsid w:val="00523861"/>
    <w:rsid w:val="00523B20"/>
    <w:rsid w:val="00523E6A"/>
    <w:rsid w:val="0052452B"/>
    <w:rsid w:val="00524AA3"/>
    <w:rsid w:val="00524AF4"/>
    <w:rsid w:val="00525C06"/>
    <w:rsid w:val="005271EF"/>
    <w:rsid w:val="00527227"/>
    <w:rsid w:val="00530279"/>
    <w:rsid w:val="00536DA3"/>
    <w:rsid w:val="00537F62"/>
    <w:rsid w:val="00540C96"/>
    <w:rsid w:val="005416AA"/>
    <w:rsid w:val="0054367F"/>
    <w:rsid w:val="005443B1"/>
    <w:rsid w:val="00544724"/>
    <w:rsid w:val="00544F8C"/>
    <w:rsid w:val="0054635E"/>
    <w:rsid w:val="00547AA0"/>
    <w:rsid w:val="00552A13"/>
    <w:rsid w:val="00553783"/>
    <w:rsid w:val="00553BEA"/>
    <w:rsid w:val="00553DEF"/>
    <w:rsid w:val="00554D01"/>
    <w:rsid w:val="0055510D"/>
    <w:rsid w:val="00556D02"/>
    <w:rsid w:val="00560345"/>
    <w:rsid w:val="0056224F"/>
    <w:rsid w:val="00562AD2"/>
    <w:rsid w:val="00562E4C"/>
    <w:rsid w:val="00562F1F"/>
    <w:rsid w:val="00563166"/>
    <w:rsid w:val="00563471"/>
    <w:rsid w:val="0056375E"/>
    <w:rsid w:val="005637E4"/>
    <w:rsid w:val="005638FA"/>
    <w:rsid w:val="00564537"/>
    <w:rsid w:val="0056471F"/>
    <w:rsid w:val="0056501F"/>
    <w:rsid w:val="00565870"/>
    <w:rsid w:val="00566366"/>
    <w:rsid w:val="005665C9"/>
    <w:rsid w:val="00567B2C"/>
    <w:rsid w:val="00571EC4"/>
    <w:rsid w:val="005722A2"/>
    <w:rsid w:val="0057483D"/>
    <w:rsid w:val="00576246"/>
    <w:rsid w:val="005769F0"/>
    <w:rsid w:val="00577682"/>
    <w:rsid w:val="00585A9D"/>
    <w:rsid w:val="00586139"/>
    <w:rsid w:val="005861C3"/>
    <w:rsid w:val="005878FD"/>
    <w:rsid w:val="00591971"/>
    <w:rsid w:val="00591E75"/>
    <w:rsid w:val="00592A37"/>
    <w:rsid w:val="00593827"/>
    <w:rsid w:val="00594076"/>
    <w:rsid w:val="00594A78"/>
    <w:rsid w:val="00595D85"/>
    <w:rsid w:val="005A0723"/>
    <w:rsid w:val="005A0EAD"/>
    <w:rsid w:val="005A276F"/>
    <w:rsid w:val="005A2969"/>
    <w:rsid w:val="005A521D"/>
    <w:rsid w:val="005A6165"/>
    <w:rsid w:val="005A665C"/>
    <w:rsid w:val="005B031E"/>
    <w:rsid w:val="005B0405"/>
    <w:rsid w:val="005B1BF7"/>
    <w:rsid w:val="005B2163"/>
    <w:rsid w:val="005B3B7B"/>
    <w:rsid w:val="005B49A8"/>
    <w:rsid w:val="005B5E49"/>
    <w:rsid w:val="005B7CB6"/>
    <w:rsid w:val="005C0171"/>
    <w:rsid w:val="005C0A94"/>
    <w:rsid w:val="005C2186"/>
    <w:rsid w:val="005C37AE"/>
    <w:rsid w:val="005C5690"/>
    <w:rsid w:val="005C5C0D"/>
    <w:rsid w:val="005C6ED8"/>
    <w:rsid w:val="005C7DBC"/>
    <w:rsid w:val="005D0171"/>
    <w:rsid w:val="005D06EA"/>
    <w:rsid w:val="005D15C4"/>
    <w:rsid w:val="005D20C2"/>
    <w:rsid w:val="005D2364"/>
    <w:rsid w:val="005D2CF6"/>
    <w:rsid w:val="005D327C"/>
    <w:rsid w:val="005D591A"/>
    <w:rsid w:val="005D6DC7"/>
    <w:rsid w:val="005E0B2F"/>
    <w:rsid w:val="005E0B73"/>
    <w:rsid w:val="005E1128"/>
    <w:rsid w:val="005E2812"/>
    <w:rsid w:val="005E508E"/>
    <w:rsid w:val="005E5C3B"/>
    <w:rsid w:val="005E5E25"/>
    <w:rsid w:val="005E6780"/>
    <w:rsid w:val="005F195E"/>
    <w:rsid w:val="005F23D7"/>
    <w:rsid w:val="005F2BF9"/>
    <w:rsid w:val="005F32E6"/>
    <w:rsid w:val="005F4E42"/>
    <w:rsid w:val="005F58AA"/>
    <w:rsid w:val="005F69D3"/>
    <w:rsid w:val="00601587"/>
    <w:rsid w:val="006018EF"/>
    <w:rsid w:val="00602E15"/>
    <w:rsid w:val="00603036"/>
    <w:rsid w:val="00604DE5"/>
    <w:rsid w:val="00605891"/>
    <w:rsid w:val="006063C3"/>
    <w:rsid w:val="00606EDD"/>
    <w:rsid w:val="00607520"/>
    <w:rsid w:val="00607531"/>
    <w:rsid w:val="00610F68"/>
    <w:rsid w:val="00611715"/>
    <w:rsid w:val="006123D4"/>
    <w:rsid w:val="006127EB"/>
    <w:rsid w:val="006131ED"/>
    <w:rsid w:val="006137FC"/>
    <w:rsid w:val="006142D4"/>
    <w:rsid w:val="006150A3"/>
    <w:rsid w:val="0061591A"/>
    <w:rsid w:val="00615B27"/>
    <w:rsid w:val="0061659A"/>
    <w:rsid w:val="00616667"/>
    <w:rsid w:val="00616CFF"/>
    <w:rsid w:val="006177E3"/>
    <w:rsid w:val="00620939"/>
    <w:rsid w:val="00620A4A"/>
    <w:rsid w:val="00620D74"/>
    <w:rsid w:val="00622915"/>
    <w:rsid w:val="00622A6C"/>
    <w:rsid w:val="0062353A"/>
    <w:rsid w:val="00624113"/>
    <w:rsid w:val="00626D6E"/>
    <w:rsid w:val="00627663"/>
    <w:rsid w:val="00630D3B"/>
    <w:rsid w:val="00630FB2"/>
    <w:rsid w:val="00631274"/>
    <w:rsid w:val="0063263D"/>
    <w:rsid w:val="006331D2"/>
    <w:rsid w:val="006334DF"/>
    <w:rsid w:val="006340C2"/>
    <w:rsid w:val="00634789"/>
    <w:rsid w:val="0063598C"/>
    <w:rsid w:val="00635FA8"/>
    <w:rsid w:val="0063723E"/>
    <w:rsid w:val="006374B0"/>
    <w:rsid w:val="00637B2F"/>
    <w:rsid w:val="006409D7"/>
    <w:rsid w:val="00643245"/>
    <w:rsid w:val="00643EBA"/>
    <w:rsid w:val="00644D5B"/>
    <w:rsid w:val="00644D98"/>
    <w:rsid w:val="0064751E"/>
    <w:rsid w:val="006504FA"/>
    <w:rsid w:val="0065076F"/>
    <w:rsid w:val="00650FAC"/>
    <w:rsid w:val="00651FE7"/>
    <w:rsid w:val="006525F3"/>
    <w:rsid w:val="00652ADE"/>
    <w:rsid w:val="00653BF3"/>
    <w:rsid w:val="0065429D"/>
    <w:rsid w:val="00657E97"/>
    <w:rsid w:val="00660F1D"/>
    <w:rsid w:val="00662990"/>
    <w:rsid w:val="006629DC"/>
    <w:rsid w:val="006652B1"/>
    <w:rsid w:val="006653D4"/>
    <w:rsid w:val="0066563D"/>
    <w:rsid w:val="00665B7E"/>
    <w:rsid w:val="00666955"/>
    <w:rsid w:val="00667A16"/>
    <w:rsid w:val="006700D0"/>
    <w:rsid w:val="00670433"/>
    <w:rsid w:val="00670916"/>
    <w:rsid w:val="006721E2"/>
    <w:rsid w:val="00673500"/>
    <w:rsid w:val="00673A53"/>
    <w:rsid w:val="00675493"/>
    <w:rsid w:val="006759E7"/>
    <w:rsid w:val="006777D3"/>
    <w:rsid w:val="00680141"/>
    <w:rsid w:val="006801C9"/>
    <w:rsid w:val="00680FBF"/>
    <w:rsid w:val="0068106B"/>
    <w:rsid w:val="006810F9"/>
    <w:rsid w:val="006833F1"/>
    <w:rsid w:val="00683F94"/>
    <w:rsid w:val="00685BF3"/>
    <w:rsid w:val="0068646C"/>
    <w:rsid w:val="00686F3A"/>
    <w:rsid w:val="006906AE"/>
    <w:rsid w:val="00691806"/>
    <w:rsid w:val="0069284C"/>
    <w:rsid w:val="00692E6C"/>
    <w:rsid w:val="00693076"/>
    <w:rsid w:val="00693472"/>
    <w:rsid w:val="0069494D"/>
    <w:rsid w:val="00694BE5"/>
    <w:rsid w:val="00694E51"/>
    <w:rsid w:val="0069507F"/>
    <w:rsid w:val="00695164"/>
    <w:rsid w:val="006964D8"/>
    <w:rsid w:val="006967F0"/>
    <w:rsid w:val="006978D5"/>
    <w:rsid w:val="006A0197"/>
    <w:rsid w:val="006A040A"/>
    <w:rsid w:val="006A26E2"/>
    <w:rsid w:val="006A285B"/>
    <w:rsid w:val="006A3B44"/>
    <w:rsid w:val="006A6D76"/>
    <w:rsid w:val="006A7F4A"/>
    <w:rsid w:val="006B188B"/>
    <w:rsid w:val="006B1AF8"/>
    <w:rsid w:val="006B2118"/>
    <w:rsid w:val="006B219C"/>
    <w:rsid w:val="006B22E8"/>
    <w:rsid w:val="006B3ADB"/>
    <w:rsid w:val="006B46DE"/>
    <w:rsid w:val="006B4832"/>
    <w:rsid w:val="006B565A"/>
    <w:rsid w:val="006B59AC"/>
    <w:rsid w:val="006C091E"/>
    <w:rsid w:val="006C3B50"/>
    <w:rsid w:val="006C4BBC"/>
    <w:rsid w:val="006C4BD5"/>
    <w:rsid w:val="006C59EA"/>
    <w:rsid w:val="006D1BDD"/>
    <w:rsid w:val="006D2AD5"/>
    <w:rsid w:val="006D426B"/>
    <w:rsid w:val="006D6692"/>
    <w:rsid w:val="006E06DF"/>
    <w:rsid w:val="006E1924"/>
    <w:rsid w:val="006E2766"/>
    <w:rsid w:val="006E30EE"/>
    <w:rsid w:val="006E5349"/>
    <w:rsid w:val="006E5CC1"/>
    <w:rsid w:val="006E6986"/>
    <w:rsid w:val="006E7A9C"/>
    <w:rsid w:val="006E7AA3"/>
    <w:rsid w:val="006F0865"/>
    <w:rsid w:val="006F0AA7"/>
    <w:rsid w:val="006F3AEE"/>
    <w:rsid w:val="006F5B78"/>
    <w:rsid w:val="006F5D8F"/>
    <w:rsid w:val="006F6BA7"/>
    <w:rsid w:val="006F6D67"/>
    <w:rsid w:val="006F7EEF"/>
    <w:rsid w:val="00700B4A"/>
    <w:rsid w:val="0070171F"/>
    <w:rsid w:val="00701C86"/>
    <w:rsid w:val="00703357"/>
    <w:rsid w:val="00703CC1"/>
    <w:rsid w:val="00704190"/>
    <w:rsid w:val="007045AC"/>
    <w:rsid w:val="00704674"/>
    <w:rsid w:val="00704EC4"/>
    <w:rsid w:val="0070582E"/>
    <w:rsid w:val="00707CCF"/>
    <w:rsid w:val="00707D59"/>
    <w:rsid w:val="007119B2"/>
    <w:rsid w:val="00714584"/>
    <w:rsid w:val="00714887"/>
    <w:rsid w:val="00714BBD"/>
    <w:rsid w:val="00716215"/>
    <w:rsid w:val="00717104"/>
    <w:rsid w:val="00717669"/>
    <w:rsid w:val="0072018A"/>
    <w:rsid w:val="007201AC"/>
    <w:rsid w:val="00720AD1"/>
    <w:rsid w:val="00722109"/>
    <w:rsid w:val="00724DF0"/>
    <w:rsid w:val="00725CB4"/>
    <w:rsid w:val="00725F7D"/>
    <w:rsid w:val="00726C82"/>
    <w:rsid w:val="0072753F"/>
    <w:rsid w:val="00730DEC"/>
    <w:rsid w:val="00730F69"/>
    <w:rsid w:val="00734E79"/>
    <w:rsid w:val="00735BB5"/>
    <w:rsid w:val="00736D21"/>
    <w:rsid w:val="007370A7"/>
    <w:rsid w:val="00741224"/>
    <w:rsid w:val="00741769"/>
    <w:rsid w:val="00741A3F"/>
    <w:rsid w:val="007435EC"/>
    <w:rsid w:val="00743B1D"/>
    <w:rsid w:val="00744EE0"/>
    <w:rsid w:val="00745FD1"/>
    <w:rsid w:val="007471DA"/>
    <w:rsid w:val="00750B13"/>
    <w:rsid w:val="00752754"/>
    <w:rsid w:val="0075462B"/>
    <w:rsid w:val="00754726"/>
    <w:rsid w:val="007554CC"/>
    <w:rsid w:val="00755B06"/>
    <w:rsid w:val="00756352"/>
    <w:rsid w:val="00756673"/>
    <w:rsid w:val="00756F43"/>
    <w:rsid w:val="00757091"/>
    <w:rsid w:val="007600A4"/>
    <w:rsid w:val="00760137"/>
    <w:rsid w:val="007611D7"/>
    <w:rsid w:val="007618B9"/>
    <w:rsid w:val="0076267A"/>
    <w:rsid w:val="00762D0A"/>
    <w:rsid w:val="00763539"/>
    <w:rsid w:val="0076369F"/>
    <w:rsid w:val="0076381D"/>
    <w:rsid w:val="0076506F"/>
    <w:rsid w:val="00765195"/>
    <w:rsid w:val="0076554A"/>
    <w:rsid w:val="00765A3A"/>
    <w:rsid w:val="00766B00"/>
    <w:rsid w:val="007709FB"/>
    <w:rsid w:val="0077141E"/>
    <w:rsid w:val="0077327F"/>
    <w:rsid w:val="007732C0"/>
    <w:rsid w:val="00773A6A"/>
    <w:rsid w:val="007750CD"/>
    <w:rsid w:val="00775487"/>
    <w:rsid w:val="00782834"/>
    <w:rsid w:val="00782BFF"/>
    <w:rsid w:val="00782C79"/>
    <w:rsid w:val="00782C93"/>
    <w:rsid w:val="00783D48"/>
    <w:rsid w:val="00783EAB"/>
    <w:rsid w:val="00786ED3"/>
    <w:rsid w:val="00787C53"/>
    <w:rsid w:val="00790826"/>
    <w:rsid w:val="00790CBF"/>
    <w:rsid w:val="00792EA6"/>
    <w:rsid w:val="0079415B"/>
    <w:rsid w:val="00794B7A"/>
    <w:rsid w:val="00795117"/>
    <w:rsid w:val="00797DDF"/>
    <w:rsid w:val="007A059E"/>
    <w:rsid w:val="007A087C"/>
    <w:rsid w:val="007A1C18"/>
    <w:rsid w:val="007A25A9"/>
    <w:rsid w:val="007A70CF"/>
    <w:rsid w:val="007B163D"/>
    <w:rsid w:val="007B1756"/>
    <w:rsid w:val="007B221D"/>
    <w:rsid w:val="007B40F3"/>
    <w:rsid w:val="007B4495"/>
    <w:rsid w:val="007B4513"/>
    <w:rsid w:val="007B7C4A"/>
    <w:rsid w:val="007C23C9"/>
    <w:rsid w:val="007C2680"/>
    <w:rsid w:val="007C2801"/>
    <w:rsid w:val="007C3B63"/>
    <w:rsid w:val="007C4CB7"/>
    <w:rsid w:val="007C50F1"/>
    <w:rsid w:val="007C6947"/>
    <w:rsid w:val="007C6A13"/>
    <w:rsid w:val="007D0679"/>
    <w:rsid w:val="007D0884"/>
    <w:rsid w:val="007D0A79"/>
    <w:rsid w:val="007D1079"/>
    <w:rsid w:val="007D1BDA"/>
    <w:rsid w:val="007D1E01"/>
    <w:rsid w:val="007D1E54"/>
    <w:rsid w:val="007D2B23"/>
    <w:rsid w:val="007D32F5"/>
    <w:rsid w:val="007D41B2"/>
    <w:rsid w:val="007D42CC"/>
    <w:rsid w:val="007D4A35"/>
    <w:rsid w:val="007D4C16"/>
    <w:rsid w:val="007D5A56"/>
    <w:rsid w:val="007E02AE"/>
    <w:rsid w:val="007E1DD4"/>
    <w:rsid w:val="007E1E02"/>
    <w:rsid w:val="007E4097"/>
    <w:rsid w:val="007E426B"/>
    <w:rsid w:val="007E5D5A"/>
    <w:rsid w:val="007E6E6F"/>
    <w:rsid w:val="007E7758"/>
    <w:rsid w:val="007E78CB"/>
    <w:rsid w:val="007E7A9B"/>
    <w:rsid w:val="007E7D42"/>
    <w:rsid w:val="007F0BE9"/>
    <w:rsid w:val="007F1079"/>
    <w:rsid w:val="007F161E"/>
    <w:rsid w:val="007F2339"/>
    <w:rsid w:val="007F2806"/>
    <w:rsid w:val="007F2F63"/>
    <w:rsid w:val="007F55DE"/>
    <w:rsid w:val="007F6124"/>
    <w:rsid w:val="007F7EE5"/>
    <w:rsid w:val="00800045"/>
    <w:rsid w:val="00800A85"/>
    <w:rsid w:val="008024F0"/>
    <w:rsid w:val="00803B63"/>
    <w:rsid w:val="0080469E"/>
    <w:rsid w:val="00806EDE"/>
    <w:rsid w:val="008076C0"/>
    <w:rsid w:val="008077C5"/>
    <w:rsid w:val="0080798B"/>
    <w:rsid w:val="008140DB"/>
    <w:rsid w:val="00820B45"/>
    <w:rsid w:val="00821261"/>
    <w:rsid w:val="00822AB1"/>
    <w:rsid w:val="008230C7"/>
    <w:rsid w:val="00823C38"/>
    <w:rsid w:val="00824FFC"/>
    <w:rsid w:val="008259E4"/>
    <w:rsid w:val="0082655E"/>
    <w:rsid w:val="00830E21"/>
    <w:rsid w:val="00830EFB"/>
    <w:rsid w:val="00831B9D"/>
    <w:rsid w:val="008322DF"/>
    <w:rsid w:val="00832C41"/>
    <w:rsid w:val="00832F79"/>
    <w:rsid w:val="0083474D"/>
    <w:rsid w:val="00835A31"/>
    <w:rsid w:val="00836140"/>
    <w:rsid w:val="0083668E"/>
    <w:rsid w:val="008409BF"/>
    <w:rsid w:val="008420BB"/>
    <w:rsid w:val="00842E81"/>
    <w:rsid w:val="00843DAA"/>
    <w:rsid w:val="00844C86"/>
    <w:rsid w:val="00844FAA"/>
    <w:rsid w:val="00845084"/>
    <w:rsid w:val="0084638A"/>
    <w:rsid w:val="008467A4"/>
    <w:rsid w:val="008470DA"/>
    <w:rsid w:val="00847787"/>
    <w:rsid w:val="0085160E"/>
    <w:rsid w:val="00852702"/>
    <w:rsid w:val="00852836"/>
    <w:rsid w:val="00852EB2"/>
    <w:rsid w:val="00853124"/>
    <w:rsid w:val="00855F33"/>
    <w:rsid w:val="00856492"/>
    <w:rsid w:val="00856722"/>
    <w:rsid w:val="00857123"/>
    <w:rsid w:val="00860C7B"/>
    <w:rsid w:val="00862FE4"/>
    <w:rsid w:val="00863452"/>
    <w:rsid w:val="00864638"/>
    <w:rsid w:val="00864765"/>
    <w:rsid w:val="008648C6"/>
    <w:rsid w:val="00865A09"/>
    <w:rsid w:val="00872A76"/>
    <w:rsid w:val="00873328"/>
    <w:rsid w:val="00873A15"/>
    <w:rsid w:val="00874E34"/>
    <w:rsid w:val="008751C5"/>
    <w:rsid w:val="008751DE"/>
    <w:rsid w:val="008759DC"/>
    <w:rsid w:val="00875D31"/>
    <w:rsid w:val="00875EB9"/>
    <w:rsid w:val="008762A1"/>
    <w:rsid w:val="00876E8D"/>
    <w:rsid w:val="00876FBB"/>
    <w:rsid w:val="0087700E"/>
    <w:rsid w:val="00877A22"/>
    <w:rsid w:val="00880FB8"/>
    <w:rsid w:val="00882AD6"/>
    <w:rsid w:val="00883AEA"/>
    <w:rsid w:val="008841D1"/>
    <w:rsid w:val="0088648B"/>
    <w:rsid w:val="008868DC"/>
    <w:rsid w:val="00887091"/>
    <w:rsid w:val="00887294"/>
    <w:rsid w:val="00890AED"/>
    <w:rsid w:val="00891054"/>
    <w:rsid w:val="00891429"/>
    <w:rsid w:val="008928DD"/>
    <w:rsid w:val="00895646"/>
    <w:rsid w:val="00895EAA"/>
    <w:rsid w:val="00897FAA"/>
    <w:rsid w:val="008A04AA"/>
    <w:rsid w:val="008A08BF"/>
    <w:rsid w:val="008A1CB8"/>
    <w:rsid w:val="008A2B9C"/>
    <w:rsid w:val="008A3186"/>
    <w:rsid w:val="008A5C15"/>
    <w:rsid w:val="008A5CDF"/>
    <w:rsid w:val="008A61C5"/>
    <w:rsid w:val="008A657C"/>
    <w:rsid w:val="008A74F7"/>
    <w:rsid w:val="008B192B"/>
    <w:rsid w:val="008B1B4E"/>
    <w:rsid w:val="008B4C69"/>
    <w:rsid w:val="008B4D8E"/>
    <w:rsid w:val="008B51F1"/>
    <w:rsid w:val="008B6081"/>
    <w:rsid w:val="008B7F52"/>
    <w:rsid w:val="008C006F"/>
    <w:rsid w:val="008C01E2"/>
    <w:rsid w:val="008C0B2C"/>
    <w:rsid w:val="008C257F"/>
    <w:rsid w:val="008C28FF"/>
    <w:rsid w:val="008C3492"/>
    <w:rsid w:val="008C3E5A"/>
    <w:rsid w:val="008C45A2"/>
    <w:rsid w:val="008C5DD1"/>
    <w:rsid w:val="008D0C93"/>
    <w:rsid w:val="008D1B6F"/>
    <w:rsid w:val="008D1DA5"/>
    <w:rsid w:val="008D5E23"/>
    <w:rsid w:val="008D7EEF"/>
    <w:rsid w:val="008E02A9"/>
    <w:rsid w:val="008E0707"/>
    <w:rsid w:val="008E0C71"/>
    <w:rsid w:val="008E1BF2"/>
    <w:rsid w:val="008E2405"/>
    <w:rsid w:val="008E35DD"/>
    <w:rsid w:val="008E3A22"/>
    <w:rsid w:val="008E65A0"/>
    <w:rsid w:val="008F19CB"/>
    <w:rsid w:val="008F21B2"/>
    <w:rsid w:val="008F24CE"/>
    <w:rsid w:val="008F61B8"/>
    <w:rsid w:val="008F68FB"/>
    <w:rsid w:val="008F7277"/>
    <w:rsid w:val="008F76AE"/>
    <w:rsid w:val="008F7E3D"/>
    <w:rsid w:val="0090000A"/>
    <w:rsid w:val="00900BAB"/>
    <w:rsid w:val="00901928"/>
    <w:rsid w:val="00901DB9"/>
    <w:rsid w:val="009026D9"/>
    <w:rsid w:val="009053B0"/>
    <w:rsid w:val="0090693C"/>
    <w:rsid w:val="009076F1"/>
    <w:rsid w:val="00907770"/>
    <w:rsid w:val="009078DA"/>
    <w:rsid w:val="00907D03"/>
    <w:rsid w:val="00913139"/>
    <w:rsid w:val="00917182"/>
    <w:rsid w:val="0091777D"/>
    <w:rsid w:val="0092015C"/>
    <w:rsid w:val="00920A78"/>
    <w:rsid w:val="00921250"/>
    <w:rsid w:val="00922E8B"/>
    <w:rsid w:val="009233DD"/>
    <w:rsid w:val="00923518"/>
    <w:rsid w:val="00925A15"/>
    <w:rsid w:val="0092662D"/>
    <w:rsid w:val="00930203"/>
    <w:rsid w:val="0093181C"/>
    <w:rsid w:val="00932584"/>
    <w:rsid w:val="00933FFD"/>
    <w:rsid w:val="009354C0"/>
    <w:rsid w:val="009370B7"/>
    <w:rsid w:val="0093777F"/>
    <w:rsid w:val="00937795"/>
    <w:rsid w:val="00937FE5"/>
    <w:rsid w:val="009401EF"/>
    <w:rsid w:val="00943BFA"/>
    <w:rsid w:val="00944C68"/>
    <w:rsid w:val="00946386"/>
    <w:rsid w:val="00947121"/>
    <w:rsid w:val="00947CC5"/>
    <w:rsid w:val="009500A7"/>
    <w:rsid w:val="00950C3D"/>
    <w:rsid w:val="00951B81"/>
    <w:rsid w:val="0095261D"/>
    <w:rsid w:val="0095281B"/>
    <w:rsid w:val="009556A9"/>
    <w:rsid w:val="00960136"/>
    <w:rsid w:val="009612D0"/>
    <w:rsid w:val="00962BBD"/>
    <w:rsid w:val="00964A92"/>
    <w:rsid w:val="00965367"/>
    <w:rsid w:val="00965736"/>
    <w:rsid w:val="00965926"/>
    <w:rsid w:val="009659D0"/>
    <w:rsid w:val="00966247"/>
    <w:rsid w:val="00967E96"/>
    <w:rsid w:val="00967EBA"/>
    <w:rsid w:val="0097156F"/>
    <w:rsid w:val="00971711"/>
    <w:rsid w:val="00972F82"/>
    <w:rsid w:val="009734A9"/>
    <w:rsid w:val="0097368E"/>
    <w:rsid w:val="00973B91"/>
    <w:rsid w:val="00975612"/>
    <w:rsid w:val="00976B25"/>
    <w:rsid w:val="0098044F"/>
    <w:rsid w:val="00980E7F"/>
    <w:rsid w:val="009826A5"/>
    <w:rsid w:val="009826F1"/>
    <w:rsid w:val="009849EA"/>
    <w:rsid w:val="00984ADA"/>
    <w:rsid w:val="00985867"/>
    <w:rsid w:val="00985DF1"/>
    <w:rsid w:val="0098673E"/>
    <w:rsid w:val="00986BF2"/>
    <w:rsid w:val="00986CEB"/>
    <w:rsid w:val="00987159"/>
    <w:rsid w:val="00992288"/>
    <w:rsid w:val="00995220"/>
    <w:rsid w:val="00995770"/>
    <w:rsid w:val="009958C1"/>
    <w:rsid w:val="00996BF2"/>
    <w:rsid w:val="00997CF9"/>
    <w:rsid w:val="00997DF8"/>
    <w:rsid w:val="009A19D4"/>
    <w:rsid w:val="009A1E89"/>
    <w:rsid w:val="009A24E8"/>
    <w:rsid w:val="009A2B04"/>
    <w:rsid w:val="009A3317"/>
    <w:rsid w:val="009A3520"/>
    <w:rsid w:val="009A47F4"/>
    <w:rsid w:val="009A49B3"/>
    <w:rsid w:val="009A4BA0"/>
    <w:rsid w:val="009A62F0"/>
    <w:rsid w:val="009A7944"/>
    <w:rsid w:val="009B07F4"/>
    <w:rsid w:val="009B0F8E"/>
    <w:rsid w:val="009B22A6"/>
    <w:rsid w:val="009B2EBF"/>
    <w:rsid w:val="009B37A5"/>
    <w:rsid w:val="009B39E2"/>
    <w:rsid w:val="009B4BF8"/>
    <w:rsid w:val="009B4E57"/>
    <w:rsid w:val="009B4EE4"/>
    <w:rsid w:val="009B5778"/>
    <w:rsid w:val="009B6C41"/>
    <w:rsid w:val="009B7C22"/>
    <w:rsid w:val="009B7C8B"/>
    <w:rsid w:val="009C188A"/>
    <w:rsid w:val="009C1C52"/>
    <w:rsid w:val="009C2039"/>
    <w:rsid w:val="009C315F"/>
    <w:rsid w:val="009C3933"/>
    <w:rsid w:val="009C3B98"/>
    <w:rsid w:val="009C407B"/>
    <w:rsid w:val="009C455D"/>
    <w:rsid w:val="009C48EB"/>
    <w:rsid w:val="009C4DA8"/>
    <w:rsid w:val="009C5696"/>
    <w:rsid w:val="009C5702"/>
    <w:rsid w:val="009C5EDF"/>
    <w:rsid w:val="009C630E"/>
    <w:rsid w:val="009D1BB0"/>
    <w:rsid w:val="009D1BB8"/>
    <w:rsid w:val="009D22AB"/>
    <w:rsid w:val="009D33E7"/>
    <w:rsid w:val="009D353B"/>
    <w:rsid w:val="009D3F9D"/>
    <w:rsid w:val="009D4093"/>
    <w:rsid w:val="009D4149"/>
    <w:rsid w:val="009D4DCB"/>
    <w:rsid w:val="009D5848"/>
    <w:rsid w:val="009D7661"/>
    <w:rsid w:val="009D7ADF"/>
    <w:rsid w:val="009E0D35"/>
    <w:rsid w:val="009E5B81"/>
    <w:rsid w:val="009E6003"/>
    <w:rsid w:val="009F171A"/>
    <w:rsid w:val="009F1B0E"/>
    <w:rsid w:val="009F22BD"/>
    <w:rsid w:val="009F29AD"/>
    <w:rsid w:val="009F36E8"/>
    <w:rsid w:val="009F37F1"/>
    <w:rsid w:val="009F4246"/>
    <w:rsid w:val="009F6F10"/>
    <w:rsid w:val="009F74B1"/>
    <w:rsid w:val="009F7EE4"/>
    <w:rsid w:val="00A004DD"/>
    <w:rsid w:val="00A0074A"/>
    <w:rsid w:val="00A01075"/>
    <w:rsid w:val="00A01100"/>
    <w:rsid w:val="00A01641"/>
    <w:rsid w:val="00A02575"/>
    <w:rsid w:val="00A02C5C"/>
    <w:rsid w:val="00A02FF9"/>
    <w:rsid w:val="00A03757"/>
    <w:rsid w:val="00A04119"/>
    <w:rsid w:val="00A04F5E"/>
    <w:rsid w:val="00A0682B"/>
    <w:rsid w:val="00A0755A"/>
    <w:rsid w:val="00A07EAD"/>
    <w:rsid w:val="00A11212"/>
    <w:rsid w:val="00A13545"/>
    <w:rsid w:val="00A165CA"/>
    <w:rsid w:val="00A16717"/>
    <w:rsid w:val="00A213D9"/>
    <w:rsid w:val="00A21925"/>
    <w:rsid w:val="00A21CB3"/>
    <w:rsid w:val="00A220E3"/>
    <w:rsid w:val="00A231AC"/>
    <w:rsid w:val="00A241FF"/>
    <w:rsid w:val="00A2497B"/>
    <w:rsid w:val="00A2504D"/>
    <w:rsid w:val="00A30B7C"/>
    <w:rsid w:val="00A311B9"/>
    <w:rsid w:val="00A31B26"/>
    <w:rsid w:val="00A32575"/>
    <w:rsid w:val="00A326E4"/>
    <w:rsid w:val="00A32AEE"/>
    <w:rsid w:val="00A3350C"/>
    <w:rsid w:val="00A33B61"/>
    <w:rsid w:val="00A34E5E"/>
    <w:rsid w:val="00A35AD4"/>
    <w:rsid w:val="00A3670E"/>
    <w:rsid w:val="00A3703A"/>
    <w:rsid w:val="00A37452"/>
    <w:rsid w:val="00A37DEA"/>
    <w:rsid w:val="00A37F9B"/>
    <w:rsid w:val="00A404E3"/>
    <w:rsid w:val="00A41A28"/>
    <w:rsid w:val="00A42BC7"/>
    <w:rsid w:val="00A43DAF"/>
    <w:rsid w:val="00A4459D"/>
    <w:rsid w:val="00A44B01"/>
    <w:rsid w:val="00A44E2A"/>
    <w:rsid w:val="00A45346"/>
    <w:rsid w:val="00A45417"/>
    <w:rsid w:val="00A4569A"/>
    <w:rsid w:val="00A45A9F"/>
    <w:rsid w:val="00A46FD0"/>
    <w:rsid w:val="00A470F2"/>
    <w:rsid w:val="00A47290"/>
    <w:rsid w:val="00A47D94"/>
    <w:rsid w:val="00A50247"/>
    <w:rsid w:val="00A52F9A"/>
    <w:rsid w:val="00A603C5"/>
    <w:rsid w:val="00A61369"/>
    <w:rsid w:val="00A629E2"/>
    <w:rsid w:val="00A6358F"/>
    <w:rsid w:val="00A63AEE"/>
    <w:rsid w:val="00A64616"/>
    <w:rsid w:val="00A6576F"/>
    <w:rsid w:val="00A65CEF"/>
    <w:rsid w:val="00A66044"/>
    <w:rsid w:val="00A66470"/>
    <w:rsid w:val="00A66CD1"/>
    <w:rsid w:val="00A7297B"/>
    <w:rsid w:val="00A72EF2"/>
    <w:rsid w:val="00A73E2E"/>
    <w:rsid w:val="00A7577B"/>
    <w:rsid w:val="00A76CD3"/>
    <w:rsid w:val="00A76E3F"/>
    <w:rsid w:val="00A77452"/>
    <w:rsid w:val="00A77AB4"/>
    <w:rsid w:val="00A8063F"/>
    <w:rsid w:val="00A80E39"/>
    <w:rsid w:val="00A8196C"/>
    <w:rsid w:val="00A8228A"/>
    <w:rsid w:val="00A82A41"/>
    <w:rsid w:val="00A84738"/>
    <w:rsid w:val="00A859C9"/>
    <w:rsid w:val="00A86864"/>
    <w:rsid w:val="00A86C71"/>
    <w:rsid w:val="00A90A83"/>
    <w:rsid w:val="00A90AE8"/>
    <w:rsid w:val="00A90BBD"/>
    <w:rsid w:val="00A90E9B"/>
    <w:rsid w:val="00A91267"/>
    <w:rsid w:val="00A917BD"/>
    <w:rsid w:val="00A9438E"/>
    <w:rsid w:val="00A9504D"/>
    <w:rsid w:val="00A97132"/>
    <w:rsid w:val="00A97E5E"/>
    <w:rsid w:val="00AA2963"/>
    <w:rsid w:val="00AA3903"/>
    <w:rsid w:val="00AA393A"/>
    <w:rsid w:val="00AA57D7"/>
    <w:rsid w:val="00AA6DF6"/>
    <w:rsid w:val="00AA70D9"/>
    <w:rsid w:val="00AB2323"/>
    <w:rsid w:val="00AB37F9"/>
    <w:rsid w:val="00AB50B9"/>
    <w:rsid w:val="00AC06D1"/>
    <w:rsid w:val="00AC1F4B"/>
    <w:rsid w:val="00AC28E3"/>
    <w:rsid w:val="00AC3BAB"/>
    <w:rsid w:val="00AC5083"/>
    <w:rsid w:val="00AC552B"/>
    <w:rsid w:val="00AC58A9"/>
    <w:rsid w:val="00AD0638"/>
    <w:rsid w:val="00AD1FE3"/>
    <w:rsid w:val="00AD21D6"/>
    <w:rsid w:val="00AD30F6"/>
    <w:rsid w:val="00AD45DC"/>
    <w:rsid w:val="00AD4F61"/>
    <w:rsid w:val="00AD7133"/>
    <w:rsid w:val="00AD7C41"/>
    <w:rsid w:val="00AE19C3"/>
    <w:rsid w:val="00AE4468"/>
    <w:rsid w:val="00AE5206"/>
    <w:rsid w:val="00AE6893"/>
    <w:rsid w:val="00AE6E2D"/>
    <w:rsid w:val="00AE6EE2"/>
    <w:rsid w:val="00AF144A"/>
    <w:rsid w:val="00AF14B3"/>
    <w:rsid w:val="00AF1E90"/>
    <w:rsid w:val="00AF223B"/>
    <w:rsid w:val="00AF47ED"/>
    <w:rsid w:val="00AF4AD2"/>
    <w:rsid w:val="00B02AA0"/>
    <w:rsid w:val="00B034F3"/>
    <w:rsid w:val="00B06153"/>
    <w:rsid w:val="00B06806"/>
    <w:rsid w:val="00B07848"/>
    <w:rsid w:val="00B10142"/>
    <w:rsid w:val="00B10D03"/>
    <w:rsid w:val="00B10E7F"/>
    <w:rsid w:val="00B11199"/>
    <w:rsid w:val="00B117FC"/>
    <w:rsid w:val="00B204BB"/>
    <w:rsid w:val="00B21374"/>
    <w:rsid w:val="00B22A3E"/>
    <w:rsid w:val="00B23D41"/>
    <w:rsid w:val="00B24C0D"/>
    <w:rsid w:val="00B25409"/>
    <w:rsid w:val="00B25F50"/>
    <w:rsid w:val="00B2685B"/>
    <w:rsid w:val="00B26D83"/>
    <w:rsid w:val="00B27989"/>
    <w:rsid w:val="00B27E3A"/>
    <w:rsid w:val="00B30FB8"/>
    <w:rsid w:val="00B32D48"/>
    <w:rsid w:val="00B33AD1"/>
    <w:rsid w:val="00B3408C"/>
    <w:rsid w:val="00B34168"/>
    <w:rsid w:val="00B353F2"/>
    <w:rsid w:val="00B361E6"/>
    <w:rsid w:val="00B3637C"/>
    <w:rsid w:val="00B37753"/>
    <w:rsid w:val="00B37AA2"/>
    <w:rsid w:val="00B41DAC"/>
    <w:rsid w:val="00B42D37"/>
    <w:rsid w:val="00B43713"/>
    <w:rsid w:val="00B44748"/>
    <w:rsid w:val="00B44F3A"/>
    <w:rsid w:val="00B4586E"/>
    <w:rsid w:val="00B46834"/>
    <w:rsid w:val="00B47A4D"/>
    <w:rsid w:val="00B51462"/>
    <w:rsid w:val="00B51D2F"/>
    <w:rsid w:val="00B52E33"/>
    <w:rsid w:val="00B55E27"/>
    <w:rsid w:val="00B56C7B"/>
    <w:rsid w:val="00B57786"/>
    <w:rsid w:val="00B57B2A"/>
    <w:rsid w:val="00B57E12"/>
    <w:rsid w:val="00B615A2"/>
    <w:rsid w:val="00B61AC7"/>
    <w:rsid w:val="00B62958"/>
    <w:rsid w:val="00B635F0"/>
    <w:rsid w:val="00B63D23"/>
    <w:rsid w:val="00B65AAB"/>
    <w:rsid w:val="00B65BAA"/>
    <w:rsid w:val="00B6783C"/>
    <w:rsid w:val="00B72D01"/>
    <w:rsid w:val="00B73A82"/>
    <w:rsid w:val="00B75D6C"/>
    <w:rsid w:val="00B76273"/>
    <w:rsid w:val="00B762CE"/>
    <w:rsid w:val="00B7762C"/>
    <w:rsid w:val="00B779B8"/>
    <w:rsid w:val="00B8087A"/>
    <w:rsid w:val="00B82CAB"/>
    <w:rsid w:val="00B83D0F"/>
    <w:rsid w:val="00B83F47"/>
    <w:rsid w:val="00B9041E"/>
    <w:rsid w:val="00B91D58"/>
    <w:rsid w:val="00B923B0"/>
    <w:rsid w:val="00B93860"/>
    <w:rsid w:val="00B948CD"/>
    <w:rsid w:val="00B94B40"/>
    <w:rsid w:val="00B94E1D"/>
    <w:rsid w:val="00B9701D"/>
    <w:rsid w:val="00B977AC"/>
    <w:rsid w:val="00B97BD8"/>
    <w:rsid w:val="00BA071C"/>
    <w:rsid w:val="00BA11F9"/>
    <w:rsid w:val="00BA1237"/>
    <w:rsid w:val="00BA4CD6"/>
    <w:rsid w:val="00BB108B"/>
    <w:rsid w:val="00BB13AB"/>
    <w:rsid w:val="00BB1433"/>
    <w:rsid w:val="00BB313A"/>
    <w:rsid w:val="00BB3887"/>
    <w:rsid w:val="00BB43F6"/>
    <w:rsid w:val="00BB5E18"/>
    <w:rsid w:val="00BB775C"/>
    <w:rsid w:val="00BC0369"/>
    <w:rsid w:val="00BC0BA6"/>
    <w:rsid w:val="00BC0BBB"/>
    <w:rsid w:val="00BC177B"/>
    <w:rsid w:val="00BC283A"/>
    <w:rsid w:val="00BD12A1"/>
    <w:rsid w:val="00BD1F93"/>
    <w:rsid w:val="00BD38FF"/>
    <w:rsid w:val="00BD5410"/>
    <w:rsid w:val="00BD6D7A"/>
    <w:rsid w:val="00BD7868"/>
    <w:rsid w:val="00BD7E84"/>
    <w:rsid w:val="00BE05B6"/>
    <w:rsid w:val="00BE0EC4"/>
    <w:rsid w:val="00BE15F3"/>
    <w:rsid w:val="00BE2521"/>
    <w:rsid w:val="00BE2820"/>
    <w:rsid w:val="00BE3442"/>
    <w:rsid w:val="00BE385C"/>
    <w:rsid w:val="00BE5666"/>
    <w:rsid w:val="00BE6AE3"/>
    <w:rsid w:val="00BF029B"/>
    <w:rsid w:val="00BF045B"/>
    <w:rsid w:val="00BF0A2B"/>
    <w:rsid w:val="00BF15CF"/>
    <w:rsid w:val="00BF19E4"/>
    <w:rsid w:val="00BF1A25"/>
    <w:rsid w:val="00BF4F28"/>
    <w:rsid w:val="00BF5E87"/>
    <w:rsid w:val="00BF6EA1"/>
    <w:rsid w:val="00BF76BA"/>
    <w:rsid w:val="00C0047A"/>
    <w:rsid w:val="00C009DB"/>
    <w:rsid w:val="00C00F92"/>
    <w:rsid w:val="00C0173B"/>
    <w:rsid w:val="00C02176"/>
    <w:rsid w:val="00C027ED"/>
    <w:rsid w:val="00C0322B"/>
    <w:rsid w:val="00C036DD"/>
    <w:rsid w:val="00C03CCC"/>
    <w:rsid w:val="00C0418E"/>
    <w:rsid w:val="00C10412"/>
    <w:rsid w:val="00C10629"/>
    <w:rsid w:val="00C116A8"/>
    <w:rsid w:val="00C12357"/>
    <w:rsid w:val="00C12EFC"/>
    <w:rsid w:val="00C134E3"/>
    <w:rsid w:val="00C14BAD"/>
    <w:rsid w:val="00C15DB4"/>
    <w:rsid w:val="00C15F12"/>
    <w:rsid w:val="00C16330"/>
    <w:rsid w:val="00C224A2"/>
    <w:rsid w:val="00C225CB"/>
    <w:rsid w:val="00C23E69"/>
    <w:rsid w:val="00C24DD0"/>
    <w:rsid w:val="00C26D21"/>
    <w:rsid w:val="00C30096"/>
    <w:rsid w:val="00C331E6"/>
    <w:rsid w:val="00C3339C"/>
    <w:rsid w:val="00C3383D"/>
    <w:rsid w:val="00C34671"/>
    <w:rsid w:val="00C359A2"/>
    <w:rsid w:val="00C35D29"/>
    <w:rsid w:val="00C3667F"/>
    <w:rsid w:val="00C36A58"/>
    <w:rsid w:val="00C4082F"/>
    <w:rsid w:val="00C40F27"/>
    <w:rsid w:val="00C40FBF"/>
    <w:rsid w:val="00C41836"/>
    <w:rsid w:val="00C4226F"/>
    <w:rsid w:val="00C44C15"/>
    <w:rsid w:val="00C4523D"/>
    <w:rsid w:val="00C45549"/>
    <w:rsid w:val="00C45E9F"/>
    <w:rsid w:val="00C47746"/>
    <w:rsid w:val="00C47F40"/>
    <w:rsid w:val="00C50CF1"/>
    <w:rsid w:val="00C539A5"/>
    <w:rsid w:val="00C544C1"/>
    <w:rsid w:val="00C54AE6"/>
    <w:rsid w:val="00C553D3"/>
    <w:rsid w:val="00C55A88"/>
    <w:rsid w:val="00C55F82"/>
    <w:rsid w:val="00C56958"/>
    <w:rsid w:val="00C57683"/>
    <w:rsid w:val="00C57E02"/>
    <w:rsid w:val="00C60335"/>
    <w:rsid w:val="00C60AB9"/>
    <w:rsid w:val="00C60E31"/>
    <w:rsid w:val="00C610BA"/>
    <w:rsid w:val="00C613F4"/>
    <w:rsid w:val="00C6353B"/>
    <w:rsid w:val="00C64917"/>
    <w:rsid w:val="00C6630E"/>
    <w:rsid w:val="00C70678"/>
    <w:rsid w:val="00C731F6"/>
    <w:rsid w:val="00C77441"/>
    <w:rsid w:val="00C809B8"/>
    <w:rsid w:val="00C82BEB"/>
    <w:rsid w:val="00C8322E"/>
    <w:rsid w:val="00C833E5"/>
    <w:rsid w:val="00C83CBA"/>
    <w:rsid w:val="00C84EDB"/>
    <w:rsid w:val="00C87413"/>
    <w:rsid w:val="00C9005F"/>
    <w:rsid w:val="00C90C52"/>
    <w:rsid w:val="00C972E2"/>
    <w:rsid w:val="00CA18DF"/>
    <w:rsid w:val="00CA1BFD"/>
    <w:rsid w:val="00CA295E"/>
    <w:rsid w:val="00CA6E51"/>
    <w:rsid w:val="00CA72B2"/>
    <w:rsid w:val="00CB0505"/>
    <w:rsid w:val="00CB1538"/>
    <w:rsid w:val="00CB15DA"/>
    <w:rsid w:val="00CB26C7"/>
    <w:rsid w:val="00CB2B28"/>
    <w:rsid w:val="00CB323A"/>
    <w:rsid w:val="00CB40F8"/>
    <w:rsid w:val="00CB69B3"/>
    <w:rsid w:val="00CC0E25"/>
    <w:rsid w:val="00CC3754"/>
    <w:rsid w:val="00CC42EE"/>
    <w:rsid w:val="00CC43DE"/>
    <w:rsid w:val="00CC51CE"/>
    <w:rsid w:val="00CC523F"/>
    <w:rsid w:val="00CC5E76"/>
    <w:rsid w:val="00CD0133"/>
    <w:rsid w:val="00CD0CDC"/>
    <w:rsid w:val="00CD1906"/>
    <w:rsid w:val="00CD1B2A"/>
    <w:rsid w:val="00CD2171"/>
    <w:rsid w:val="00CD2ACD"/>
    <w:rsid w:val="00CD2EA6"/>
    <w:rsid w:val="00CD3748"/>
    <w:rsid w:val="00CD4099"/>
    <w:rsid w:val="00CD4F07"/>
    <w:rsid w:val="00CD56F3"/>
    <w:rsid w:val="00CE0CA0"/>
    <w:rsid w:val="00CE100D"/>
    <w:rsid w:val="00CE1374"/>
    <w:rsid w:val="00CE17A4"/>
    <w:rsid w:val="00CE17EA"/>
    <w:rsid w:val="00CE2454"/>
    <w:rsid w:val="00CE37D4"/>
    <w:rsid w:val="00CE61EE"/>
    <w:rsid w:val="00CF054F"/>
    <w:rsid w:val="00CF0B09"/>
    <w:rsid w:val="00CF0E84"/>
    <w:rsid w:val="00CF19A9"/>
    <w:rsid w:val="00CF1D7D"/>
    <w:rsid w:val="00CF1F3D"/>
    <w:rsid w:val="00CF25DE"/>
    <w:rsid w:val="00CF2BCE"/>
    <w:rsid w:val="00CF31DB"/>
    <w:rsid w:val="00CF3734"/>
    <w:rsid w:val="00CF3951"/>
    <w:rsid w:val="00CF3DB8"/>
    <w:rsid w:val="00CF530C"/>
    <w:rsid w:val="00CF5AA1"/>
    <w:rsid w:val="00CF6732"/>
    <w:rsid w:val="00CF70A8"/>
    <w:rsid w:val="00CF79A2"/>
    <w:rsid w:val="00D04203"/>
    <w:rsid w:val="00D06593"/>
    <w:rsid w:val="00D07078"/>
    <w:rsid w:val="00D0741E"/>
    <w:rsid w:val="00D10D68"/>
    <w:rsid w:val="00D10EDE"/>
    <w:rsid w:val="00D123F1"/>
    <w:rsid w:val="00D12ADF"/>
    <w:rsid w:val="00D13ABB"/>
    <w:rsid w:val="00D13DD8"/>
    <w:rsid w:val="00D14320"/>
    <w:rsid w:val="00D146F8"/>
    <w:rsid w:val="00D20B80"/>
    <w:rsid w:val="00D2336D"/>
    <w:rsid w:val="00D24936"/>
    <w:rsid w:val="00D30090"/>
    <w:rsid w:val="00D30B1E"/>
    <w:rsid w:val="00D30E83"/>
    <w:rsid w:val="00D310AC"/>
    <w:rsid w:val="00D315AE"/>
    <w:rsid w:val="00D31FF1"/>
    <w:rsid w:val="00D3255A"/>
    <w:rsid w:val="00D3272B"/>
    <w:rsid w:val="00D329FF"/>
    <w:rsid w:val="00D32FE9"/>
    <w:rsid w:val="00D3398E"/>
    <w:rsid w:val="00D35016"/>
    <w:rsid w:val="00D35493"/>
    <w:rsid w:val="00D355C4"/>
    <w:rsid w:val="00D35765"/>
    <w:rsid w:val="00D35B89"/>
    <w:rsid w:val="00D35F3F"/>
    <w:rsid w:val="00D37E36"/>
    <w:rsid w:val="00D40572"/>
    <w:rsid w:val="00D40E04"/>
    <w:rsid w:val="00D40E0E"/>
    <w:rsid w:val="00D42478"/>
    <w:rsid w:val="00D42697"/>
    <w:rsid w:val="00D449FE"/>
    <w:rsid w:val="00D45EB1"/>
    <w:rsid w:val="00D472B1"/>
    <w:rsid w:val="00D47694"/>
    <w:rsid w:val="00D50E32"/>
    <w:rsid w:val="00D52F3E"/>
    <w:rsid w:val="00D543BF"/>
    <w:rsid w:val="00D544B9"/>
    <w:rsid w:val="00D54B65"/>
    <w:rsid w:val="00D5529A"/>
    <w:rsid w:val="00D55877"/>
    <w:rsid w:val="00D56FAE"/>
    <w:rsid w:val="00D60551"/>
    <w:rsid w:val="00D62AB1"/>
    <w:rsid w:val="00D62C2F"/>
    <w:rsid w:val="00D63006"/>
    <w:rsid w:val="00D6410F"/>
    <w:rsid w:val="00D6511D"/>
    <w:rsid w:val="00D66846"/>
    <w:rsid w:val="00D71585"/>
    <w:rsid w:val="00D72DC8"/>
    <w:rsid w:val="00D74AD8"/>
    <w:rsid w:val="00D75029"/>
    <w:rsid w:val="00D7580E"/>
    <w:rsid w:val="00D75A77"/>
    <w:rsid w:val="00D76369"/>
    <w:rsid w:val="00D80BDD"/>
    <w:rsid w:val="00D81441"/>
    <w:rsid w:val="00D81C71"/>
    <w:rsid w:val="00D82084"/>
    <w:rsid w:val="00D820D6"/>
    <w:rsid w:val="00D82F81"/>
    <w:rsid w:val="00D831C1"/>
    <w:rsid w:val="00D835E3"/>
    <w:rsid w:val="00D84202"/>
    <w:rsid w:val="00D84967"/>
    <w:rsid w:val="00D84EC8"/>
    <w:rsid w:val="00D86EAC"/>
    <w:rsid w:val="00D87735"/>
    <w:rsid w:val="00D91039"/>
    <w:rsid w:val="00D91E07"/>
    <w:rsid w:val="00D9236F"/>
    <w:rsid w:val="00D92A6E"/>
    <w:rsid w:val="00D9322E"/>
    <w:rsid w:val="00D9587A"/>
    <w:rsid w:val="00D97A1B"/>
    <w:rsid w:val="00DA223D"/>
    <w:rsid w:val="00DA2DE8"/>
    <w:rsid w:val="00DA4564"/>
    <w:rsid w:val="00DA4B76"/>
    <w:rsid w:val="00DA629F"/>
    <w:rsid w:val="00DA6CAB"/>
    <w:rsid w:val="00DA7612"/>
    <w:rsid w:val="00DA7717"/>
    <w:rsid w:val="00DB2977"/>
    <w:rsid w:val="00DB4830"/>
    <w:rsid w:val="00DB4D7D"/>
    <w:rsid w:val="00DB5180"/>
    <w:rsid w:val="00DB5476"/>
    <w:rsid w:val="00DB55BA"/>
    <w:rsid w:val="00DB5FBE"/>
    <w:rsid w:val="00DB6272"/>
    <w:rsid w:val="00DB6B10"/>
    <w:rsid w:val="00DB6E80"/>
    <w:rsid w:val="00DB7187"/>
    <w:rsid w:val="00DB7411"/>
    <w:rsid w:val="00DC103E"/>
    <w:rsid w:val="00DC343C"/>
    <w:rsid w:val="00DC372D"/>
    <w:rsid w:val="00DC461B"/>
    <w:rsid w:val="00DC5600"/>
    <w:rsid w:val="00DC6EDA"/>
    <w:rsid w:val="00DD0A7D"/>
    <w:rsid w:val="00DD0D1A"/>
    <w:rsid w:val="00DD18D9"/>
    <w:rsid w:val="00DD257C"/>
    <w:rsid w:val="00DD3ED2"/>
    <w:rsid w:val="00DD4A60"/>
    <w:rsid w:val="00DD566E"/>
    <w:rsid w:val="00DD654F"/>
    <w:rsid w:val="00DD6572"/>
    <w:rsid w:val="00DD7C83"/>
    <w:rsid w:val="00DD7FA0"/>
    <w:rsid w:val="00DE2675"/>
    <w:rsid w:val="00DE2C26"/>
    <w:rsid w:val="00DE5A21"/>
    <w:rsid w:val="00DE5EFE"/>
    <w:rsid w:val="00DE7E8E"/>
    <w:rsid w:val="00DF1177"/>
    <w:rsid w:val="00DF1611"/>
    <w:rsid w:val="00DF26A2"/>
    <w:rsid w:val="00DF2997"/>
    <w:rsid w:val="00DF3DC8"/>
    <w:rsid w:val="00DF3E17"/>
    <w:rsid w:val="00DF44A8"/>
    <w:rsid w:val="00DF48C2"/>
    <w:rsid w:val="00DF50C1"/>
    <w:rsid w:val="00DF5F05"/>
    <w:rsid w:val="00DF60B4"/>
    <w:rsid w:val="00DF7738"/>
    <w:rsid w:val="00E00D13"/>
    <w:rsid w:val="00E010B5"/>
    <w:rsid w:val="00E019DF"/>
    <w:rsid w:val="00E01B46"/>
    <w:rsid w:val="00E020BF"/>
    <w:rsid w:val="00E0278A"/>
    <w:rsid w:val="00E03D9A"/>
    <w:rsid w:val="00E042C3"/>
    <w:rsid w:val="00E10AE9"/>
    <w:rsid w:val="00E10DA9"/>
    <w:rsid w:val="00E117C3"/>
    <w:rsid w:val="00E12564"/>
    <w:rsid w:val="00E139DA"/>
    <w:rsid w:val="00E13F75"/>
    <w:rsid w:val="00E147C0"/>
    <w:rsid w:val="00E14F10"/>
    <w:rsid w:val="00E15F88"/>
    <w:rsid w:val="00E16A08"/>
    <w:rsid w:val="00E223A1"/>
    <w:rsid w:val="00E22727"/>
    <w:rsid w:val="00E22CA0"/>
    <w:rsid w:val="00E23D1C"/>
    <w:rsid w:val="00E2445D"/>
    <w:rsid w:val="00E25BFA"/>
    <w:rsid w:val="00E27258"/>
    <w:rsid w:val="00E3157F"/>
    <w:rsid w:val="00E324F4"/>
    <w:rsid w:val="00E32BF5"/>
    <w:rsid w:val="00E32DC1"/>
    <w:rsid w:val="00E356ED"/>
    <w:rsid w:val="00E35E45"/>
    <w:rsid w:val="00E37330"/>
    <w:rsid w:val="00E40464"/>
    <w:rsid w:val="00E40981"/>
    <w:rsid w:val="00E41684"/>
    <w:rsid w:val="00E41E81"/>
    <w:rsid w:val="00E42275"/>
    <w:rsid w:val="00E42D1E"/>
    <w:rsid w:val="00E43599"/>
    <w:rsid w:val="00E43E25"/>
    <w:rsid w:val="00E46686"/>
    <w:rsid w:val="00E4723C"/>
    <w:rsid w:val="00E50B92"/>
    <w:rsid w:val="00E52631"/>
    <w:rsid w:val="00E527F1"/>
    <w:rsid w:val="00E52D08"/>
    <w:rsid w:val="00E550D1"/>
    <w:rsid w:val="00E55A1F"/>
    <w:rsid w:val="00E563B8"/>
    <w:rsid w:val="00E56F13"/>
    <w:rsid w:val="00E603A0"/>
    <w:rsid w:val="00E606A4"/>
    <w:rsid w:val="00E63F80"/>
    <w:rsid w:val="00E64B21"/>
    <w:rsid w:val="00E65D5F"/>
    <w:rsid w:val="00E660A3"/>
    <w:rsid w:val="00E67201"/>
    <w:rsid w:val="00E70BB5"/>
    <w:rsid w:val="00E71E97"/>
    <w:rsid w:val="00E723EE"/>
    <w:rsid w:val="00E73040"/>
    <w:rsid w:val="00E7305C"/>
    <w:rsid w:val="00E7419E"/>
    <w:rsid w:val="00E7492F"/>
    <w:rsid w:val="00E749D5"/>
    <w:rsid w:val="00E76808"/>
    <w:rsid w:val="00E769B1"/>
    <w:rsid w:val="00E77F48"/>
    <w:rsid w:val="00E806E9"/>
    <w:rsid w:val="00E80A0E"/>
    <w:rsid w:val="00E81649"/>
    <w:rsid w:val="00E8221D"/>
    <w:rsid w:val="00E83A1B"/>
    <w:rsid w:val="00E83D32"/>
    <w:rsid w:val="00E85CF5"/>
    <w:rsid w:val="00E86A7D"/>
    <w:rsid w:val="00E86BA0"/>
    <w:rsid w:val="00E86C9D"/>
    <w:rsid w:val="00E909DF"/>
    <w:rsid w:val="00E90E1C"/>
    <w:rsid w:val="00E91A69"/>
    <w:rsid w:val="00E9284F"/>
    <w:rsid w:val="00E95630"/>
    <w:rsid w:val="00E9585E"/>
    <w:rsid w:val="00E96E1C"/>
    <w:rsid w:val="00E97A3A"/>
    <w:rsid w:val="00E97B8A"/>
    <w:rsid w:val="00EA1804"/>
    <w:rsid w:val="00EA1EC0"/>
    <w:rsid w:val="00EA2264"/>
    <w:rsid w:val="00EA2FEA"/>
    <w:rsid w:val="00EA3CE9"/>
    <w:rsid w:val="00EA4418"/>
    <w:rsid w:val="00EA4742"/>
    <w:rsid w:val="00EA7816"/>
    <w:rsid w:val="00EB11BC"/>
    <w:rsid w:val="00EB36BE"/>
    <w:rsid w:val="00EB3EBA"/>
    <w:rsid w:val="00EB446C"/>
    <w:rsid w:val="00EB491C"/>
    <w:rsid w:val="00EB5E9A"/>
    <w:rsid w:val="00EC0440"/>
    <w:rsid w:val="00EC20EA"/>
    <w:rsid w:val="00EC28C7"/>
    <w:rsid w:val="00EC4BA6"/>
    <w:rsid w:val="00EC4BEF"/>
    <w:rsid w:val="00EC558D"/>
    <w:rsid w:val="00EC5736"/>
    <w:rsid w:val="00EC673A"/>
    <w:rsid w:val="00EC795C"/>
    <w:rsid w:val="00ED09C2"/>
    <w:rsid w:val="00ED4229"/>
    <w:rsid w:val="00ED718E"/>
    <w:rsid w:val="00EE224C"/>
    <w:rsid w:val="00EE3218"/>
    <w:rsid w:val="00EE398C"/>
    <w:rsid w:val="00EE428B"/>
    <w:rsid w:val="00EE4517"/>
    <w:rsid w:val="00EE54A9"/>
    <w:rsid w:val="00EE58C4"/>
    <w:rsid w:val="00EE5B85"/>
    <w:rsid w:val="00EE634B"/>
    <w:rsid w:val="00EE6377"/>
    <w:rsid w:val="00EF0619"/>
    <w:rsid w:val="00EF4008"/>
    <w:rsid w:val="00EF487E"/>
    <w:rsid w:val="00EF49A8"/>
    <w:rsid w:val="00EF7272"/>
    <w:rsid w:val="00EF76E5"/>
    <w:rsid w:val="00EF7B24"/>
    <w:rsid w:val="00F00831"/>
    <w:rsid w:val="00F008B5"/>
    <w:rsid w:val="00F017EC"/>
    <w:rsid w:val="00F01D4F"/>
    <w:rsid w:val="00F01DD0"/>
    <w:rsid w:val="00F04731"/>
    <w:rsid w:val="00F056EB"/>
    <w:rsid w:val="00F05AA4"/>
    <w:rsid w:val="00F05B4C"/>
    <w:rsid w:val="00F06579"/>
    <w:rsid w:val="00F06A5A"/>
    <w:rsid w:val="00F103D2"/>
    <w:rsid w:val="00F10638"/>
    <w:rsid w:val="00F10A6E"/>
    <w:rsid w:val="00F152E0"/>
    <w:rsid w:val="00F17016"/>
    <w:rsid w:val="00F20955"/>
    <w:rsid w:val="00F2128A"/>
    <w:rsid w:val="00F2147F"/>
    <w:rsid w:val="00F219BE"/>
    <w:rsid w:val="00F22A66"/>
    <w:rsid w:val="00F232D5"/>
    <w:rsid w:val="00F24ED4"/>
    <w:rsid w:val="00F26063"/>
    <w:rsid w:val="00F27222"/>
    <w:rsid w:val="00F277B6"/>
    <w:rsid w:val="00F27B48"/>
    <w:rsid w:val="00F30FB4"/>
    <w:rsid w:val="00F31A2F"/>
    <w:rsid w:val="00F31B00"/>
    <w:rsid w:val="00F33906"/>
    <w:rsid w:val="00F343FC"/>
    <w:rsid w:val="00F3468B"/>
    <w:rsid w:val="00F3475F"/>
    <w:rsid w:val="00F35241"/>
    <w:rsid w:val="00F357C8"/>
    <w:rsid w:val="00F377EE"/>
    <w:rsid w:val="00F408B9"/>
    <w:rsid w:val="00F40DD5"/>
    <w:rsid w:val="00F41505"/>
    <w:rsid w:val="00F43277"/>
    <w:rsid w:val="00F45308"/>
    <w:rsid w:val="00F456E0"/>
    <w:rsid w:val="00F45DC8"/>
    <w:rsid w:val="00F46114"/>
    <w:rsid w:val="00F46F5D"/>
    <w:rsid w:val="00F46FC0"/>
    <w:rsid w:val="00F505DA"/>
    <w:rsid w:val="00F508B0"/>
    <w:rsid w:val="00F51276"/>
    <w:rsid w:val="00F512AA"/>
    <w:rsid w:val="00F51E02"/>
    <w:rsid w:val="00F5260C"/>
    <w:rsid w:val="00F54D2B"/>
    <w:rsid w:val="00F55B0F"/>
    <w:rsid w:val="00F55D16"/>
    <w:rsid w:val="00F578E1"/>
    <w:rsid w:val="00F57A12"/>
    <w:rsid w:val="00F57DAE"/>
    <w:rsid w:val="00F61C52"/>
    <w:rsid w:val="00F62ADB"/>
    <w:rsid w:val="00F6449F"/>
    <w:rsid w:val="00F6642E"/>
    <w:rsid w:val="00F677BA"/>
    <w:rsid w:val="00F700A7"/>
    <w:rsid w:val="00F71AFD"/>
    <w:rsid w:val="00F71E0F"/>
    <w:rsid w:val="00F7261C"/>
    <w:rsid w:val="00F7369B"/>
    <w:rsid w:val="00F805C6"/>
    <w:rsid w:val="00F806E6"/>
    <w:rsid w:val="00F80A81"/>
    <w:rsid w:val="00F8260C"/>
    <w:rsid w:val="00F82ACA"/>
    <w:rsid w:val="00F840A2"/>
    <w:rsid w:val="00F843BB"/>
    <w:rsid w:val="00F84559"/>
    <w:rsid w:val="00F900D2"/>
    <w:rsid w:val="00F9193F"/>
    <w:rsid w:val="00F92859"/>
    <w:rsid w:val="00F962ED"/>
    <w:rsid w:val="00F96430"/>
    <w:rsid w:val="00F9683E"/>
    <w:rsid w:val="00F96961"/>
    <w:rsid w:val="00F96C7A"/>
    <w:rsid w:val="00F96F86"/>
    <w:rsid w:val="00FA2928"/>
    <w:rsid w:val="00FA3C98"/>
    <w:rsid w:val="00FA4829"/>
    <w:rsid w:val="00FA4917"/>
    <w:rsid w:val="00FA51EB"/>
    <w:rsid w:val="00FA76C3"/>
    <w:rsid w:val="00FA7966"/>
    <w:rsid w:val="00FB1684"/>
    <w:rsid w:val="00FB1B40"/>
    <w:rsid w:val="00FB20C6"/>
    <w:rsid w:val="00FB2E50"/>
    <w:rsid w:val="00FB3063"/>
    <w:rsid w:val="00FB3342"/>
    <w:rsid w:val="00FB60AF"/>
    <w:rsid w:val="00FB63CA"/>
    <w:rsid w:val="00FB651A"/>
    <w:rsid w:val="00FB653D"/>
    <w:rsid w:val="00FB7748"/>
    <w:rsid w:val="00FB7D11"/>
    <w:rsid w:val="00FC13CF"/>
    <w:rsid w:val="00FC1FA2"/>
    <w:rsid w:val="00FC3C4E"/>
    <w:rsid w:val="00FC40B6"/>
    <w:rsid w:val="00FC4AF2"/>
    <w:rsid w:val="00FC589B"/>
    <w:rsid w:val="00FC60D2"/>
    <w:rsid w:val="00FC62D1"/>
    <w:rsid w:val="00FC687F"/>
    <w:rsid w:val="00FD160E"/>
    <w:rsid w:val="00FD26D0"/>
    <w:rsid w:val="00FD2F98"/>
    <w:rsid w:val="00FD394A"/>
    <w:rsid w:val="00FD3A80"/>
    <w:rsid w:val="00FD48A6"/>
    <w:rsid w:val="00FD4FE0"/>
    <w:rsid w:val="00FD5C86"/>
    <w:rsid w:val="00FD62A4"/>
    <w:rsid w:val="00FD7791"/>
    <w:rsid w:val="00FE00FF"/>
    <w:rsid w:val="00FE02B8"/>
    <w:rsid w:val="00FE0EE6"/>
    <w:rsid w:val="00FE0EF4"/>
    <w:rsid w:val="00FE1970"/>
    <w:rsid w:val="00FE3690"/>
    <w:rsid w:val="00FE3B57"/>
    <w:rsid w:val="00FE4AA1"/>
    <w:rsid w:val="00FE4E7D"/>
    <w:rsid w:val="00FE51A3"/>
    <w:rsid w:val="00FE689D"/>
    <w:rsid w:val="00FE6F25"/>
    <w:rsid w:val="00FE7DB7"/>
    <w:rsid w:val="00FF140D"/>
    <w:rsid w:val="00FF31A2"/>
    <w:rsid w:val="00FF31AE"/>
    <w:rsid w:val="00FF4685"/>
    <w:rsid w:val="00FF4ECE"/>
    <w:rsid w:val="00FF66B6"/>
    <w:rsid w:val="00FF6D3C"/>
    <w:rsid w:val="00FF73A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DE5A21"/>
    <w:pPr>
      <w:spacing w:after="200" w:line="276" w:lineRule="auto"/>
      <w:ind w:left="1134"/>
      <w:jc w:val="both"/>
    </w:pPr>
    <w:rPr>
      <w:rFonts w:ascii="Arial" w:hAnsi="Arial"/>
      <w:szCs w:val="18"/>
      <w:lang w:val="es-CR"/>
    </w:rPr>
  </w:style>
  <w:style w:type="paragraph" w:styleId="Ttulo1">
    <w:name w:val="heading 1"/>
    <w:basedOn w:val="Normal"/>
    <w:next w:val="Normal"/>
    <w:link w:val="Ttulo1Car"/>
    <w:qFormat/>
    <w:rsid w:val="00314629"/>
    <w:pPr>
      <w:keepNext/>
      <w:numPr>
        <w:numId w:val="1"/>
      </w:numPr>
      <w:spacing w:before="360" w:after="180" w:line="264" w:lineRule="auto"/>
      <w:outlineLvl w:val="0"/>
    </w:pPr>
    <w:rPr>
      <w:b/>
      <w:caps/>
      <w:szCs w:val="20"/>
      <w:u w:val="single"/>
      <w:lang w:val="es-ES" w:eastAsia="it-IT"/>
    </w:rPr>
  </w:style>
  <w:style w:type="paragraph" w:styleId="Ttulo2">
    <w:name w:val="heading 2"/>
    <w:basedOn w:val="Ttulo1"/>
    <w:next w:val="ParagrafoStandard"/>
    <w:link w:val="Ttulo2Car"/>
    <w:autoRedefine/>
    <w:qFormat/>
    <w:rsid w:val="007B221D"/>
    <w:pPr>
      <w:numPr>
        <w:ilvl w:val="1"/>
      </w:numPr>
      <w:spacing w:before="240" w:after="60" w:line="240" w:lineRule="auto"/>
      <w:outlineLvl w:val="1"/>
    </w:pPr>
    <w:rPr>
      <w:rFonts w:cs="Arial"/>
      <w:caps w:val="0"/>
      <w:szCs w:val="22"/>
    </w:rPr>
  </w:style>
  <w:style w:type="paragraph" w:styleId="Ttulo3">
    <w:name w:val="heading 3"/>
    <w:basedOn w:val="Ttulo2"/>
    <w:next w:val="Normal"/>
    <w:link w:val="Ttulo3Car"/>
    <w:qFormat/>
    <w:rsid w:val="004D1F6C"/>
    <w:pPr>
      <w:keepNext w:val="0"/>
      <w:widowControl w:val="0"/>
      <w:numPr>
        <w:ilvl w:val="2"/>
      </w:numPr>
      <w:spacing w:before="120"/>
      <w:jc w:val="left"/>
      <w:outlineLvl w:val="2"/>
    </w:pPr>
    <w:rPr>
      <w:kern w:val="22"/>
      <w:lang w:val="it-IT"/>
    </w:rPr>
  </w:style>
  <w:style w:type="paragraph" w:styleId="Ttulo4">
    <w:name w:val="heading 4"/>
    <w:basedOn w:val="Ttulo3"/>
    <w:next w:val="Normal"/>
    <w:link w:val="Ttulo4Car"/>
    <w:qFormat/>
    <w:rsid w:val="002D4103"/>
    <w:pPr>
      <w:numPr>
        <w:ilvl w:val="3"/>
      </w:numPr>
      <w:outlineLvl w:val="3"/>
    </w:pPr>
    <w:rPr>
      <w:i/>
    </w:rPr>
  </w:style>
  <w:style w:type="paragraph" w:styleId="Ttulo5">
    <w:name w:val="heading 5"/>
    <w:basedOn w:val="Ttulo4"/>
    <w:next w:val="Normal"/>
    <w:link w:val="Ttulo5Car"/>
    <w:qFormat/>
    <w:rsid w:val="0000701C"/>
    <w:pPr>
      <w:numPr>
        <w:ilvl w:val="4"/>
      </w:numPr>
      <w:ind w:left="864"/>
      <w:outlineLvl w:val="4"/>
    </w:pPr>
    <w:rPr>
      <w:b w:val="0"/>
      <w:bCs/>
    </w:rPr>
  </w:style>
  <w:style w:type="paragraph" w:styleId="Ttulo6">
    <w:name w:val="heading 6"/>
    <w:basedOn w:val="Normal"/>
    <w:next w:val="Normal"/>
    <w:link w:val="Ttulo6Car"/>
    <w:uiPriority w:val="99"/>
    <w:qFormat/>
    <w:rsid w:val="004363CA"/>
    <w:pPr>
      <w:numPr>
        <w:ilvl w:val="5"/>
        <w:numId w:val="1"/>
      </w:numPr>
      <w:spacing w:after="0"/>
      <w:outlineLvl w:val="5"/>
    </w:pPr>
    <w:rPr>
      <w:u w:val="single"/>
    </w:rPr>
  </w:style>
  <w:style w:type="paragraph" w:styleId="Ttulo7">
    <w:name w:val="heading 7"/>
    <w:basedOn w:val="Ttulo5"/>
    <w:next w:val="Normal"/>
    <w:link w:val="Ttulo7Car"/>
    <w:uiPriority w:val="99"/>
    <w:qFormat/>
    <w:rsid w:val="000A6333"/>
    <w:pPr>
      <w:numPr>
        <w:ilvl w:val="6"/>
      </w:numPr>
      <w:ind w:left="864"/>
      <w:outlineLvl w:val="6"/>
    </w:pPr>
  </w:style>
  <w:style w:type="paragraph" w:styleId="Ttulo8">
    <w:name w:val="heading 8"/>
    <w:basedOn w:val="Ttulo4"/>
    <w:next w:val="Normal"/>
    <w:link w:val="Ttulo8Car"/>
    <w:uiPriority w:val="99"/>
    <w:qFormat/>
    <w:rsid w:val="001225E4"/>
    <w:pPr>
      <w:numPr>
        <w:ilvl w:val="7"/>
      </w:numPr>
      <w:ind w:left="864"/>
      <w:outlineLvl w:val="7"/>
    </w:pPr>
  </w:style>
  <w:style w:type="paragraph" w:styleId="Ttulo9">
    <w:name w:val="heading 9"/>
    <w:basedOn w:val="Ttulo8"/>
    <w:next w:val="Normal"/>
    <w:link w:val="Ttulo9Car"/>
    <w:uiPriority w:val="99"/>
    <w:qFormat/>
    <w:rsid w:val="00782C93"/>
    <w:pPr>
      <w:numPr>
        <w:ilvl w:val="8"/>
      </w:numPr>
      <w:ind w:left="864"/>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sid w:val="00314629"/>
    <w:rPr>
      <w:rFonts w:ascii="Arial" w:hAnsi="Arial"/>
      <w:b/>
      <w:caps/>
      <w:szCs w:val="20"/>
      <w:u w:val="single"/>
      <w:lang w:eastAsia="it-IT"/>
    </w:rPr>
  </w:style>
  <w:style w:type="character" w:customStyle="1" w:styleId="Ttulo2Car">
    <w:name w:val="Título 2 Car"/>
    <w:basedOn w:val="Fuentedeprrafopredeter"/>
    <w:link w:val="Ttulo2"/>
    <w:locked/>
    <w:rsid w:val="007B221D"/>
    <w:rPr>
      <w:rFonts w:ascii="Arial" w:hAnsi="Arial" w:cs="Arial"/>
      <w:b/>
      <w:u w:val="single"/>
      <w:lang w:eastAsia="it-IT"/>
    </w:rPr>
  </w:style>
  <w:style w:type="character" w:customStyle="1" w:styleId="Ttulo3Car">
    <w:name w:val="Título 3 Car"/>
    <w:basedOn w:val="Fuentedeprrafopredeter"/>
    <w:link w:val="Ttulo3"/>
    <w:locked/>
    <w:rsid w:val="004D1F6C"/>
    <w:rPr>
      <w:rFonts w:ascii="Arial" w:hAnsi="Arial" w:cs="Arial"/>
      <w:b/>
      <w:kern w:val="22"/>
      <w:u w:val="single"/>
      <w:lang w:val="it-IT" w:eastAsia="it-IT"/>
    </w:rPr>
  </w:style>
  <w:style w:type="character" w:customStyle="1" w:styleId="Ttulo4Car">
    <w:name w:val="Título 4 Car"/>
    <w:basedOn w:val="Fuentedeprrafopredeter"/>
    <w:link w:val="Ttulo4"/>
    <w:locked/>
    <w:rsid w:val="002D4103"/>
    <w:rPr>
      <w:rFonts w:ascii="Arial" w:hAnsi="Arial" w:cs="Arial"/>
      <w:b/>
      <w:i/>
      <w:kern w:val="22"/>
      <w:u w:val="single"/>
      <w:lang w:val="it-IT" w:eastAsia="it-IT"/>
    </w:rPr>
  </w:style>
  <w:style w:type="character" w:customStyle="1" w:styleId="Ttulo5Car">
    <w:name w:val="Título 5 Car"/>
    <w:basedOn w:val="Fuentedeprrafopredeter"/>
    <w:link w:val="Ttulo5"/>
    <w:locked/>
    <w:rsid w:val="0000701C"/>
    <w:rPr>
      <w:rFonts w:ascii="Arial" w:hAnsi="Arial" w:cs="Arial"/>
      <w:bCs/>
      <w:i/>
      <w:kern w:val="22"/>
      <w:u w:val="single"/>
      <w:lang w:val="it-IT" w:eastAsia="it-IT"/>
    </w:rPr>
  </w:style>
  <w:style w:type="character" w:customStyle="1" w:styleId="Ttulo6Car">
    <w:name w:val="Título 6 Car"/>
    <w:basedOn w:val="Fuentedeprrafopredeter"/>
    <w:link w:val="Ttulo6"/>
    <w:uiPriority w:val="99"/>
    <w:locked/>
    <w:rsid w:val="004363CA"/>
    <w:rPr>
      <w:rFonts w:ascii="Arial" w:hAnsi="Arial"/>
      <w:szCs w:val="18"/>
      <w:u w:val="single"/>
      <w:lang w:val="es-CR"/>
    </w:rPr>
  </w:style>
  <w:style w:type="character" w:customStyle="1" w:styleId="Ttulo7Car">
    <w:name w:val="Título 7 Car"/>
    <w:basedOn w:val="Fuentedeprrafopredeter"/>
    <w:link w:val="Ttulo7"/>
    <w:uiPriority w:val="99"/>
    <w:locked/>
    <w:rsid w:val="000A6333"/>
    <w:rPr>
      <w:rFonts w:ascii="Arial" w:hAnsi="Arial" w:cs="Arial"/>
      <w:bCs/>
      <w:i/>
      <w:kern w:val="22"/>
      <w:u w:val="single"/>
      <w:lang w:val="it-IT" w:eastAsia="it-IT"/>
    </w:rPr>
  </w:style>
  <w:style w:type="character" w:customStyle="1" w:styleId="Ttulo8Car">
    <w:name w:val="Título 8 Car"/>
    <w:basedOn w:val="Fuentedeprrafopredeter"/>
    <w:link w:val="Ttulo8"/>
    <w:uiPriority w:val="99"/>
    <w:locked/>
    <w:rsid w:val="001225E4"/>
    <w:rPr>
      <w:rFonts w:ascii="Arial" w:hAnsi="Arial" w:cs="Arial"/>
      <w:b/>
      <w:i/>
      <w:kern w:val="22"/>
      <w:u w:val="single"/>
      <w:lang w:val="it-IT" w:eastAsia="it-IT"/>
    </w:rPr>
  </w:style>
  <w:style w:type="character" w:customStyle="1" w:styleId="Ttulo9Car">
    <w:name w:val="Título 9 Car"/>
    <w:basedOn w:val="Fuentedeprrafopredeter"/>
    <w:link w:val="Ttulo9"/>
    <w:uiPriority w:val="99"/>
    <w:locked/>
    <w:rsid w:val="00782C93"/>
    <w:rPr>
      <w:rFonts w:ascii="Arial" w:hAnsi="Arial" w:cs="Arial"/>
      <w:b/>
      <w:i/>
      <w:kern w:val="22"/>
      <w:u w:val="single"/>
      <w:lang w:val="it-IT" w:eastAsia="it-IT"/>
    </w:rPr>
  </w:style>
  <w:style w:type="paragraph" w:styleId="Encabezado">
    <w:name w:val="header"/>
    <w:basedOn w:val="Normal"/>
    <w:link w:val="EncabezadoCar"/>
    <w:rsid w:val="00186C91"/>
    <w:pPr>
      <w:tabs>
        <w:tab w:val="center" w:pos="4680"/>
        <w:tab w:val="right" w:pos="9360"/>
      </w:tabs>
      <w:spacing w:after="0" w:line="240" w:lineRule="auto"/>
    </w:pPr>
  </w:style>
  <w:style w:type="character" w:customStyle="1" w:styleId="EncabezadoCar">
    <w:name w:val="Encabezado Car"/>
    <w:basedOn w:val="Fuentedeprrafopredeter"/>
    <w:link w:val="Encabezado"/>
    <w:uiPriority w:val="99"/>
    <w:locked/>
    <w:rsid w:val="00186C91"/>
    <w:rPr>
      <w:rFonts w:cs="Times New Roman"/>
    </w:rPr>
  </w:style>
  <w:style w:type="paragraph" w:styleId="Piedepgina">
    <w:name w:val="footer"/>
    <w:basedOn w:val="Normal"/>
    <w:link w:val="PiedepginaCar"/>
    <w:rsid w:val="00186C91"/>
    <w:pPr>
      <w:tabs>
        <w:tab w:val="center" w:pos="4680"/>
        <w:tab w:val="right" w:pos="9360"/>
      </w:tabs>
      <w:spacing w:after="0" w:line="240" w:lineRule="auto"/>
    </w:pPr>
  </w:style>
  <w:style w:type="character" w:customStyle="1" w:styleId="PiedepginaCar">
    <w:name w:val="Pie de página Car"/>
    <w:basedOn w:val="Fuentedeprrafopredeter"/>
    <w:link w:val="Piedepgina"/>
    <w:locked/>
    <w:rsid w:val="00186C91"/>
    <w:rPr>
      <w:rFonts w:cs="Times New Roman"/>
    </w:rPr>
  </w:style>
  <w:style w:type="paragraph" w:styleId="Textodeglobo">
    <w:name w:val="Balloon Text"/>
    <w:basedOn w:val="Normal"/>
    <w:link w:val="TextodegloboCar"/>
    <w:uiPriority w:val="99"/>
    <w:rsid w:val="00186C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186C91"/>
    <w:rPr>
      <w:rFonts w:ascii="Tahoma" w:hAnsi="Tahoma" w:cs="Tahoma"/>
      <w:sz w:val="16"/>
      <w:szCs w:val="16"/>
    </w:rPr>
  </w:style>
  <w:style w:type="paragraph" w:styleId="TtulodeTDC">
    <w:name w:val="TOC Heading"/>
    <w:basedOn w:val="Ttulo1"/>
    <w:next w:val="Normal"/>
    <w:uiPriority w:val="99"/>
    <w:qFormat/>
    <w:rsid w:val="00644D98"/>
    <w:pPr>
      <w:keepLines/>
      <w:spacing w:before="480" w:after="0" w:line="276" w:lineRule="auto"/>
      <w:jc w:val="left"/>
      <w:outlineLvl w:val="9"/>
    </w:pPr>
    <w:rPr>
      <w:rFonts w:ascii="Cambria" w:hAnsi="Cambria"/>
      <w:bCs/>
      <w:caps w:val="0"/>
      <w:color w:val="365F91"/>
      <w:sz w:val="28"/>
      <w:szCs w:val="28"/>
      <w:lang w:val="en-US" w:eastAsia="ja-JP"/>
    </w:rPr>
  </w:style>
  <w:style w:type="paragraph" w:styleId="TDC2">
    <w:name w:val="toc 2"/>
    <w:basedOn w:val="Normal"/>
    <w:next w:val="Normal"/>
    <w:autoRedefine/>
    <w:uiPriority w:val="39"/>
    <w:rsid w:val="007C2801"/>
    <w:pPr>
      <w:tabs>
        <w:tab w:val="left" w:pos="880"/>
        <w:tab w:val="left" w:pos="1560"/>
        <w:tab w:val="right" w:leader="dot" w:pos="9214"/>
      </w:tabs>
      <w:spacing w:after="0"/>
      <w:ind w:left="220" w:firstLine="773"/>
      <w:jc w:val="left"/>
    </w:pPr>
    <w:rPr>
      <w:rFonts w:ascii="Calibri" w:hAnsi="Calibri"/>
      <w:smallCaps/>
      <w:sz w:val="20"/>
      <w:szCs w:val="20"/>
    </w:rPr>
  </w:style>
  <w:style w:type="paragraph" w:styleId="TDC3">
    <w:name w:val="toc 3"/>
    <w:basedOn w:val="Normal"/>
    <w:next w:val="Normal"/>
    <w:autoRedefine/>
    <w:uiPriority w:val="39"/>
    <w:rsid w:val="00F377EE"/>
    <w:pPr>
      <w:spacing w:after="0"/>
      <w:ind w:left="440"/>
      <w:jc w:val="left"/>
    </w:pPr>
    <w:rPr>
      <w:rFonts w:ascii="Calibri" w:hAnsi="Calibri"/>
      <w:i/>
      <w:iCs/>
      <w:sz w:val="20"/>
      <w:szCs w:val="20"/>
    </w:rPr>
  </w:style>
  <w:style w:type="character" w:styleId="Hipervnculo">
    <w:name w:val="Hyperlink"/>
    <w:basedOn w:val="Fuentedeprrafopredeter"/>
    <w:uiPriority w:val="99"/>
    <w:rsid w:val="00644D98"/>
    <w:rPr>
      <w:rFonts w:cs="Times New Roman"/>
      <w:color w:val="0000FF"/>
      <w:u w:val="single"/>
    </w:rPr>
  </w:style>
  <w:style w:type="paragraph" w:customStyle="1" w:styleId="ParagrafoStandard">
    <w:name w:val="Paragrafo Standard"/>
    <w:uiPriority w:val="99"/>
    <w:rsid w:val="009A19D4"/>
    <w:pPr>
      <w:widowControl w:val="0"/>
      <w:tabs>
        <w:tab w:val="left" w:pos="2127"/>
      </w:tabs>
      <w:ind w:left="1134"/>
      <w:jc w:val="both"/>
    </w:pPr>
    <w:rPr>
      <w:rFonts w:ascii="Verdana" w:hAnsi="Verdana"/>
      <w:kern w:val="22"/>
      <w:sz w:val="18"/>
      <w:szCs w:val="20"/>
      <w:lang w:val="it-IT" w:eastAsia="it-IT"/>
    </w:rPr>
  </w:style>
  <w:style w:type="paragraph" w:styleId="Prrafodelista">
    <w:name w:val="List Paragraph"/>
    <w:basedOn w:val="Normal"/>
    <w:uiPriority w:val="34"/>
    <w:qFormat/>
    <w:rsid w:val="009A19D4"/>
    <w:pPr>
      <w:ind w:left="720"/>
      <w:contextualSpacing/>
    </w:pPr>
  </w:style>
  <w:style w:type="table" w:styleId="Tablaconcuadrcula">
    <w:name w:val="Table Grid"/>
    <w:basedOn w:val="Tablanormal"/>
    <w:uiPriority w:val="99"/>
    <w:rsid w:val="00275E5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52">
    <w:name w:val="CM15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151">
    <w:name w:val="CM151"/>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212">
    <w:name w:val="CM21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styleId="Textonotapie">
    <w:name w:val="footnote text"/>
    <w:basedOn w:val="Normal"/>
    <w:link w:val="TextonotapieCar"/>
    <w:uiPriority w:val="99"/>
    <w:rsid w:val="00275E52"/>
    <w:pPr>
      <w:spacing w:after="0" w:line="240" w:lineRule="auto"/>
    </w:pPr>
    <w:rPr>
      <w:sz w:val="20"/>
      <w:szCs w:val="20"/>
      <w:lang w:eastAsia="en-US"/>
    </w:rPr>
  </w:style>
  <w:style w:type="character" w:customStyle="1" w:styleId="TextonotapieCar">
    <w:name w:val="Texto nota pie Car"/>
    <w:basedOn w:val="Fuentedeprrafopredeter"/>
    <w:link w:val="Textonotapie"/>
    <w:uiPriority w:val="99"/>
    <w:locked/>
    <w:rsid w:val="00275E52"/>
    <w:rPr>
      <w:rFonts w:eastAsia="Times New Roman" w:cs="Times New Roman"/>
      <w:sz w:val="20"/>
      <w:szCs w:val="20"/>
      <w:lang w:val="es-CR" w:eastAsia="en-US"/>
    </w:rPr>
  </w:style>
  <w:style w:type="character" w:styleId="Refdenotaalpie">
    <w:name w:val="footnote reference"/>
    <w:basedOn w:val="Fuentedeprrafopredeter"/>
    <w:uiPriority w:val="99"/>
    <w:rsid w:val="00275E52"/>
    <w:rPr>
      <w:rFonts w:cs="Times New Roman"/>
      <w:vertAlign w:val="superscript"/>
    </w:rPr>
  </w:style>
  <w:style w:type="character" w:styleId="Textodelmarcadordeposicin">
    <w:name w:val="Placeholder Text"/>
    <w:basedOn w:val="Fuentedeprrafopredeter"/>
    <w:uiPriority w:val="99"/>
    <w:semiHidden/>
    <w:rsid w:val="00275E52"/>
    <w:rPr>
      <w:rFonts w:cs="Times New Roman"/>
      <w:color w:val="808080"/>
    </w:rPr>
  </w:style>
  <w:style w:type="table" w:customStyle="1" w:styleId="Tablaconcuadrcula1">
    <w:name w:val="Tabla con cuadrícula1"/>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uiPriority w:val="99"/>
    <w:rsid w:val="000D0E12"/>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uiPriority w:val="99"/>
    <w:rsid w:val="00EB491C"/>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Default">
    <w:name w:val="Default"/>
    <w:rsid w:val="00EB491C"/>
    <w:pPr>
      <w:autoSpaceDE w:val="0"/>
      <w:autoSpaceDN w:val="0"/>
      <w:adjustRightInd w:val="0"/>
    </w:pPr>
    <w:rPr>
      <w:rFonts w:ascii="Univers" w:hAnsi="Univers" w:cs="Univers"/>
      <w:color w:val="000000"/>
      <w:sz w:val="24"/>
      <w:szCs w:val="24"/>
      <w:lang w:val="en-US" w:eastAsia="en-US"/>
    </w:rPr>
  </w:style>
  <w:style w:type="paragraph" w:styleId="NormalWeb">
    <w:name w:val="Normal (Web)"/>
    <w:basedOn w:val="Default"/>
    <w:next w:val="Default"/>
    <w:uiPriority w:val="99"/>
    <w:rsid w:val="00EB491C"/>
    <w:rPr>
      <w:rFonts w:cs="Times New Roman"/>
      <w:color w:val="auto"/>
    </w:rPr>
  </w:style>
  <w:style w:type="paragraph" w:styleId="TDC1">
    <w:name w:val="toc 1"/>
    <w:basedOn w:val="Normal"/>
    <w:next w:val="Normal"/>
    <w:autoRedefine/>
    <w:uiPriority w:val="39"/>
    <w:rsid w:val="001B5B60"/>
    <w:pPr>
      <w:tabs>
        <w:tab w:val="left" w:pos="142"/>
        <w:tab w:val="left" w:pos="440"/>
        <w:tab w:val="right" w:leader="dot" w:pos="8789"/>
      </w:tabs>
      <w:spacing w:before="120" w:after="120"/>
      <w:ind w:left="0"/>
      <w:jc w:val="center"/>
    </w:pPr>
    <w:rPr>
      <w:rFonts w:ascii="Calibri" w:hAnsi="Calibri"/>
      <w:b/>
      <w:bCs/>
      <w:caps/>
      <w:sz w:val="20"/>
      <w:szCs w:val="20"/>
    </w:rPr>
  </w:style>
  <w:style w:type="paragraph" w:styleId="TDC4">
    <w:name w:val="toc 4"/>
    <w:basedOn w:val="Normal"/>
    <w:next w:val="Normal"/>
    <w:autoRedefine/>
    <w:uiPriority w:val="99"/>
    <w:rsid w:val="00F377EE"/>
    <w:pPr>
      <w:spacing w:after="0"/>
      <w:ind w:left="660"/>
      <w:jc w:val="left"/>
    </w:pPr>
    <w:rPr>
      <w:rFonts w:ascii="Calibri" w:hAnsi="Calibri"/>
      <w:sz w:val="18"/>
    </w:rPr>
  </w:style>
  <w:style w:type="paragraph" w:styleId="TDC5">
    <w:name w:val="toc 5"/>
    <w:basedOn w:val="Normal"/>
    <w:next w:val="Normal"/>
    <w:autoRedefine/>
    <w:uiPriority w:val="99"/>
    <w:rsid w:val="00F377EE"/>
    <w:pPr>
      <w:spacing w:after="0"/>
      <w:ind w:left="880"/>
      <w:jc w:val="left"/>
    </w:pPr>
    <w:rPr>
      <w:rFonts w:ascii="Calibri" w:hAnsi="Calibri"/>
      <w:sz w:val="18"/>
    </w:rPr>
  </w:style>
  <w:style w:type="paragraph" w:styleId="TDC6">
    <w:name w:val="toc 6"/>
    <w:basedOn w:val="Normal"/>
    <w:next w:val="Normal"/>
    <w:autoRedefine/>
    <w:uiPriority w:val="99"/>
    <w:rsid w:val="00F377EE"/>
    <w:pPr>
      <w:spacing w:after="0"/>
      <w:ind w:left="1100"/>
      <w:jc w:val="left"/>
    </w:pPr>
    <w:rPr>
      <w:rFonts w:ascii="Calibri" w:hAnsi="Calibri"/>
      <w:sz w:val="18"/>
    </w:rPr>
  </w:style>
  <w:style w:type="paragraph" w:styleId="TDC7">
    <w:name w:val="toc 7"/>
    <w:basedOn w:val="Normal"/>
    <w:next w:val="Normal"/>
    <w:autoRedefine/>
    <w:uiPriority w:val="99"/>
    <w:rsid w:val="00EB491C"/>
    <w:pPr>
      <w:spacing w:after="0"/>
      <w:ind w:left="1320"/>
      <w:jc w:val="left"/>
    </w:pPr>
    <w:rPr>
      <w:rFonts w:ascii="Calibri" w:hAnsi="Calibri"/>
      <w:sz w:val="18"/>
    </w:rPr>
  </w:style>
  <w:style w:type="paragraph" w:styleId="TDC8">
    <w:name w:val="toc 8"/>
    <w:basedOn w:val="Normal"/>
    <w:next w:val="Normal"/>
    <w:autoRedefine/>
    <w:uiPriority w:val="99"/>
    <w:rsid w:val="00EB491C"/>
    <w:pPr>
      <w:spacing w:after="0"/>
      <w:ind w:left="1540"/>
      <w:jc w:val="left"/>
    </w:pPr>
    <w:rPr>
      <w:rFonts w:ascii="Calibri" w:hAnsi="Calibri"/>
      <w:sz w:val="18"/>
    </w:rPr>
  </w:style>
  <w:style w:type="paragraph" w:styleId="TDC9">
    <w:name w:val="toc 9"/>
    <w:basedOn w:val="Normal"/>
    <w:next w:val="Normal"/>
    <w:autoRedefine/>
    <w:uiPriority w:val="99"/>
    <w:rsid w:val="00EB491C"/>
    <w:pPr>
      <w:spacing w:after="0"/>
      <w:ind w:left="1760"/>
      <w:jc w:val="left"/>
    </w:pPr>
    <w:rPr>
      <w:rFonts w:ascii="Calibri" w:hAnsi="Calibri"/>
      <w:sz w:val="18"/>
    </w:rPr>
  </w:style>
  <w:style w:type="character" w:customStyle="1" w:styleId="hps">
    <w:name w:val="hps"/>
    <w:basedOn w:val="Fuentedeprrafopredeter"/>
    <w:uiPriority w:val="99"/>
    <w:rsid w:val="00EB491C"/>
    <w:rPr>
      <w:rFonts w:cs="Times New Roman"/>
    </w:rPr>
  </w:style>
  <w:style w:type="character" w:styleId="nfasissutil">
    <w:name w:val="Subtle Emphasis"/>
    <w:basedOn w:val="Fuentedeprrafopredeter"/>
    <w:uiPriority w:val="99"/>
    <w:qFormat/>
    <w:rsid w:val="0056501F"/>
    <w:rPr>
      <w:rFonts w:cs="Times New Roman"/>
      <w:i/>
      <w:iCs/>
      <w:color w:val="808080"/>
    </w:rPr>
  </w:style>
  <w:style w:type="paragraph" w:styleId="Textonotaalfinal">
    <w:name w:val="endnote text"/>
    <w:basedOn w:val="Normal"/>
    <w:link w:val="TextonotaalfinalCar"/>
    <w:uiPriority w:val="99"/>
    <w:semiHidden/>
    <w:rsid w:val="008C01E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locked/>
    <w:rsid w:val="008C01E2"/>
    <w:rPr>
      <w:rFonts w:cs="Times New Roman"/>
      <w:sz w:val="20"/>
      <w:szCs w:val="20"/>
    </w:rPr>
  </w:style>
  <w:style w:type="character" w:styleId="Refdenotaalfinal">
    <w:name w:val="endnote reference"/>
    <w:basedOn w:val="Fuentedeprrafopredeter"/>
    <w:uiPriority w:val="99"/>
    <w:semiHidden/>
    <w:rsid w:val="008C01E2"/>
    <w:rPr>
      <w:rFonts w:cs="Times New Roman"/>
      <w:vertAlign w:val="superscript"/>
    </w:rPr>
  </w:style>
  <w:style w:type="character" w:styleId="Textoennegrita">
    <w:name w:val="Strong"/>
    <w:basedOn w:val="Fuentedeprrafopredeter"/>
    <w:uiPriority w:val="99"/>
    <w:qFormat/>
    <w:locked/>
    <w:rsid w:val="007045AC"/>
    <w:rPr>
      <w:rFonts w:cs="Times New Roman"/>
      <w:b/>
      <w:bCs/>
    </w:rPr>
  </w:style>
  <w:style w:type="character" w:styleId="nfasis">
    <w:name w:val="Emphasis"/>
    <w:basedOn w:val="Fuentedeprrafopredeter"/>
    <w:uiPriority w:val="99"/>
    <w:qFormat/>
    <w:locked/>
    <w:rsid w:val="00C4226F"/>
    <w:rPr>
      <w:rFonts w:cs="Times New Roman"/>
    </w:rPr>
  </w:style>
  <w:style w:type="character" w:styleId="Ttulodellibro">
    <w:name w:val="Book Title"/>
    <w:basedOn w:val="Fuentedeprrafopredeter"/>
    <w:uiPriority w:val="99"/>
    <w:qFormat/>
    <w:rsid w:val="00E43E25"/>
    <w:rPr>
      <w:rFonts w:cs="Times New Roman"/>
      <w:b/>
      <w:bCs/>
      <w:smallCaps/>
      <w:spacing w:val="5"/>
    </w:rPr>
  </w:style>
  <w:style w:type="character" w:styleId="Refdecomentario">
    <w:name w:val="annotation reference"/>
    <w:basedOn w:val="Fuentedeprrafopredeter"/>
    <w:uiPriority w:val="99"/>
    <w:rsid w:val="00530279"/>
    <w:rPr>
      <w:rFonts w:cs="Times New Roman"/>
      <w:sz w:val="16"/>
      <w:szCs w:val="16"/>
    </w:rPr>
  </w:style>
  <w:style w:type="paragraph" w:styleId="Textocomentario">
    <w:name w:val="annotation text"/>
    <w:basedOn w:val="Normal"/>
    <w:link w:val="TextocomentarioCar"/>
    <w:uiPriority w:val="99"/>
    <w:rsid w:val="00530279"/>
    <w:pPr>
      <w:spacing w:line="240" w:lineRule="auto"/>
    </w:pPr>
    <w:rPr>
      <w:sz w:val="20"/>
      <w:szCs w:val="20"/>
    </w:rPr>
  </w:style>
  <w:style w:type="character" w:customStyle="1" w:styleId="TextocomentarioCar">
    <w:name w:val="Texto comentario Car"/>
    <w:basedOn w:val="Fuentedeprrafopredeter"/>
    <w:link w:val="Textocomentario"/>
    <w:uiPriority w:val="99"/>
    <w:locked/>
    <w:rsid w:val="00530279"/>
    <w:rPr>
      <w:rFonts w:cs="Times New Roman"/>
      <w:sz w:val="20"/>
      <w:szCs w:val="20"/>
      <w:lang w:val="en-US" w:eastAsia="zh-TW"/>
    </w:rPr>
  </w:style>
  <w:style w:type="paragraph" w:styleId="Asuntodelcomentario">
    <w:name w:val="annotation subject"/>
    <w:basedOn w:val="Textocomentario"/>
    <w:next w:val="Textocomentario"/>
    <w:link w:val="AsuntodelcomentarioCar"/>
    <w:uiPriority w:val="99"/>
    <w:rsid w:val="00530279"/>
    <w:rPr>
      <w:b/>
      <w:bCs/>
    </w:rPr>
  </w:style>
  <w:style w:type="character" w:customStyle="1" w:styleId="AsuntodelcomentarioCar">
    <w:name w:val="Asunto del comentario Car"/>
    <w:basedOn w:val="TextocomentarioCar"/>
    <w:link w:val="Asuntodelcomentario"/>
    <w:uiPriority w:val="99"/>
    <w:locked/>
    <w:rsid w:val="00530279"/>
    <w:rPr>
      <w:rFonts w:cs="Times New Roman"/>
      <w:b/>
      <w:bCs/>
      <w:sz w:val="20"/>
      <w:szCs w:val="20"/>
      <w:lang w:val="en-US" w:eastAsia="zh-TW"/>
    </w:rPr>
  </w:style>
  <w:style w:type="character" w:styleId="Hipervnculovisitado">
    <w:name w:val="FollowedHyperlink"/>
    <w:basedOn w:val="Fuentedeprrafopredeter"/>
    <w:uiPriority w:val="99"/>
    <w:rsid w:val="00397E74"/>
    <w:rPr>
      <w:rFonts w:cs="Times New Roman"/>
      <w:color w:val="800080"/>
      <w:u w:val="single"/>
    </w:rPr>
  </w:style>
  <w:style w:type="paragraph" w:styleId="Revisin">
    <w:name w:val="Revision"/>
    <w:hidden/>
    <w:uiPriority w:val="99"/>
    <w:semiHidden/>
    <w:rsid w:val="00281CD8"/>
    <w:rPr>
      <w:lang w:val="en-US" w:eastAsia="zh-TW"/>
    </w:rPr>
  </w:style>
  <w:style w:type="paragraph" w:customStyle="1" w:styleId="Estilo1">
    <w:name w:val="Estilo1"/>
    <w:basedOn w:val="Ttulo2"/>
    <w:link w:val="Estilo1Car"/>
    <w:uiPriority w:val="99"/>
    <w:rsid w:val="00527227"/>
    <w:pPr>
      <w:numPr>
        <w:numId w:val="0"/>
      </w:numPr>
      <w:ind w:left="142"/>
      <w:jc w:val="center"/>
    </w:pPr>
    <w:rPr>
      <w:szCs w:val="18"/>
    </w:rPr>
  </w:style>
  <w:style w:type="character" w:customStyle="1" w:styleId="Estilo1Car">
    <w:name w:val="Estilo1 Car"/>
    <w:basedOn w:val="Ttulo2Car"/>
    <w:link w:val="Estilo1"/>
    <w:uiPriority w:val="99"/>
    <w:locked/>
    <w:rsid w:val="00527227"/>
    <w:rPr>
      <w:rFonts w:ascii="Verdana" w:hAnsi="Verdana" w:cs="Times New Roman"/>
      <w:b/>
      <w:sz w:val="18"/>
      <w:szCs w:val="18"/>
      <w:u w:val="single"/>
      <w:lang w:val="es-ES" w:eastAsia="it-IT"/>
    </w:rPr>
  </w:style>
  <w:style w:type="paragraph" w:styleId="Epgrafe">
    <w:name w:val="caption"/>
    <w:basedOn w:val="Normal"/>
    <w:next w:val="Normal"/>
    <w:uiPriority w:val="99"/>
    <w:qFormat/>
    <w:locked/>
    <w:rsid w:val="00897FAA"/>
    <w:pPr>
      <w:spacing w:after="120"/>
      <w:ind w:left="0"/>
      <w:jc w:val="center"/>
    </w:pPr>
    <w:rPr>
      <w:rFonts w:ascii="Calibri" w:hAnsi="Calibri"/>
      <w:b/>
      <w:bCs/>
      <w:sz w:val="20"/>
      <w:szCs w:val="20"/>
      <w:lang w:val="es-ES"/>
    </w:rPr>
  </w:style>
  <w:style w:type="character" w:styleId="Nmerodepgina">
    <w:name w:val="page number"/>
    <w:basedOn w:val="Fuentedeprrafopredeter"/>
    <w:uiPriority w:val="99"/>
    <w:rsid w:val="00897FAA"/>
    <w:rPr>
      <w:rFonts w:cs="Times New Roman"/>
    </w:rPr>
  </w:style>
  <w:style w:type="paragraph" w:customStyle="1" w:styleId="rif-normal">
    <w:name w:val="rif-normal"/>
    <w:basedOn w:val="Normal"/>
    <w:uiPriority w:val="99"/>
    <w:rsid w:val="00897FAA"/>
    <w:pPr>
      <w:spacing w:after="120"/>
      <w:ind w:left="0"/>
    </w:pPr>
    <w:rPr>
      <w:sz w:val="20"/>
      <w:szCs w:val="20"/>
      <w:lang w:val="es-ES_tradnl"/>
    </w:rPr>
  </w:style>
  <w:style w:type="table" w:styleId="Sombreadoclaro-nfasis4">
    <w:name w:val="Light Shading Accent 4"/>
    <w:basedOn w:val="Tablanormal"/>
    <w:uiPriority w:val="99"/>
    <w:rsid w:val="00897FAA"/>
    <w:rPr>
      <w:color w:val="5F497A"/>
      <w:sz w:val="20"/>
      <w:szCs w:val="20"/>
      <w:lang w:eastAsia="en-US"/>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styleId="Sangra2detindependiente">
    <w:name w:val="Body Text Indent 2"/>
    <w:aliases w:val="sublistas"/>
    <w:basedOn w:val="Normal"/>
    <w:link w:val="Sangra2detindependienteCar"/>
    <w:uiPriority w:val="99"/>
    <w:rsid w:val="00897FAA"/>
    <w:pPr>
      <w:spacing w:after="120"/>
      <w:ind w:left="1530" w:hanging="360"/>
    </w:pPr>
    <w:rPr>
      <w:rFonts w:cs="Arial"/>
      <w:szCs w:val="20"/>
    </w:rPr>
  </w:style>
  <w:style w:type="character" w:customStyle="1" w:styleId="Sangra2detindependienteCar">
    <w:name w:val="Sangría 2 de t. independiente Car"/>
    <w:aliases w:val="sublistas Car"/>
    <w:basedOn w:val="Fuentedeprrafopredeter"/>
    <w:link w:val="Sangra2detindependiente"/>
    <w:uiPriority w:val="99"/>
    <w:locked/>
    <w:rsid w:val="00897FAA"/>
    <w:rPr>
      <w:rFonts w:ascii="Arial" w:hAnsi="Arial" w:cs="Arial"/>
      <w:sz w:val="20"/>
      <w:szCs w:val="20"/>
      <w:lang w:eastAsia="es-ES"/>
    </w:rPr>
  </w:style>
  <w:style w:type="paragraph" w:styleId="Ttulo">
    <w:name w:val="Title"/>
    <w:basedOn w:val="Normal"/>
    <w:next w:val="Normal"/>
    <w:link w:val="TtuloCar"/>
    <w:qFormat/>
    <w:locked/>
    <w:rsid w:val="00897FAA"/>
    <w:pPr>
      <w:pBdr>
        <w:bottom w:val="single" w:sz="8" w:space="4" w:color="4F81BD"/>
      </w:pBdr>
      <w:spacing w:after="300"/>
      <w:ind w:left="0"/>
      <w:contextualSpacing/>
    </w:pPr>
    <w:rPr>
      <w:rFonts w:ascii="Cambria" w:hAnsi="Cambria"/>
      <w:color w:val="17365D"/>
      <w:spacing w:val="5"/>
      <w:kern w:val="28"/>
      <w:sz w:val="52"/>
      <w:szCs w:val="52"/>
      <w:lang w:eastAsia="en-US"/>
    </w:rPr>
  </w:style>
  <w:style w:type="character" w:customStyle="1" w:styleId="TtuloCar">
    <w:name w:val="Título Car"/>
    <w:basedOn w:val="Fuentedeprrafopredeter"/>
    <w:link w:val="Ttulo"/>
    <w:locked/>
    <w:rsid w:val="00897FAA"/>
    <w:rPr>
      <w:rFonts w:ascii="Cambria" w:hAnsi="Cambria" w:cs="Times New Roman"/>
      <w:color w:val="17365D"/>
      <w:spacing w:val="5"/>
      <w:kern w:val="28"/>
      <w:sz w:val="52"/>
      <w:szCs w:val="52"/>
      <w:lang w:eastAsia="en-US"/>
    </w:rPr>
  </w:style>
  <w:style w:type="paragraph" w:styleId="Subttulo">
    <w:name w:val="Subtitle"/>
    <w:basedOn w:val="Normal"/>
    <w:next w:val="Normal"/>
    <w:link w:val="SubttuloCar"/>
    <w:qFormat/>
    <w:locked/>
    <w:rsid w:val="00897FAA"/>
    <w:pPr>
      <w:numPr>
        <w:ilvl w:val="1"/>
      </w:numPr>
      <w:spacing w:after="120"/>
      <w:ind w:left="1134"/>
    </w:pPr>
    <w:rPr>
      <w:rFonts w:ascii="Cambria" w:hAnsi="Cambria"/>
      <w:i/>
      <w:iCs/>
      <w:color w:val="4F81BD"/>
      <w:spacing w:val="15"/>
      <w:szCs w:val="24"/>
      <w:lang w:val="es-ES"/>
    </w:rPr>
  </w:style>
  <w:style w:type="character" w:customStyle="1" w:styleId="SubttuloCar">
    <w:name w:val="Subtítulo Car"/>
    <w:basedOn w:val="Fuentedeprrafopredeter"/>
    <w:link w:val="Subttulo"/>
    <w:locked/>
    <w:rsid w:val="00897FAA"/>
    <w:rPr>
      <w:rFonts w:ascii="Cambria" w:hAnsi="Cambria" w:cs="Times New Roman"/>
      <w:i/>
      <w:iCs/>
      <w:color w:val="4F81BD"/>
      <w:spacing w:val="15"/>
      <w:sz w:val="24"/>
      <w:szCs w:val="24"/>
      <w:lang w:val="es-ES" w:eastAsia="es-ES"/>
    </w:rPr>
  </w:style>
  <w:style w:type="character" w:customStyle="1" w:styleId="Sangra2detindependienteCar1">
    <w:name w:val="Sangría 2 de t. independiente Car1"/>
    <w:aliases w:val="sublistas Car1"/>
    <w:basedOn w:val="Fuentedeprrafopredeter"/>
    <w:uiPriority w:val="99"/>
    <w:semiHidden/>
    <w:rsid w:val="00897FAA"/>
    <w:rPr>
      <w:rFonts w:ascii="Calibri" w:hAnsi="Calibri" w:cs="Times New Roman"/>
      <w:sz w:val="22"/>
      <w:szCs w:val="22"/>
      <w:lang w:eastAsia="en-US"/>
    </w:rPr>
  </w:style>
  <w:style w:type="character" w:customStyle="1" w:styleId="shorttext">
    <w:name w:val="short_text"/>
    <w:basedOn w:val="Fuentedeprrafopredeter"/>
    <w:uiPriority w:val="99"/>
    <w:rsid w:val="00897FAA"/>
    <w:rPr>
      <w:rFonts w:cs="Times New Roman"/>
    </w:rPr>
  </w:style>
  <w:style w:type="paragraph" w:styleId="Firmadecorreoelectrnico">
    <w:name w:val="E-mail Signature"/>
    <w:basedOn w:val="Normal"/>
    <w:link w:val="FirmadecorreoelectrnicoCar"/>
    <w:uiPriority w:val="99"/>
    <w:rsid w:val="00897FAA"/>
    <w:pPr>
      <w:spacing w:after="0" w:line="240" w:lineRule="auto"/>
      <w:ind w:left="0"/>
      <w:jc w:val="left"/>
    </w:pPr>
    <w:rPr>
      <w:rFonts w:ascii="Times New Roman" w:hAnsi="Times New Roman"/>
      <w:sz w:val="24"/>
      <w:szCs w:val="24"/>
      <w:lang w:eastAsia="es-CR"/>
    </w:rPr>
  </w:style>
  <w:style w:type="character" w:customStyle="1" w:styleId="FirmadecorreoelectrnicoCar">
    <w:name w:val="Firma de correo electrónico Car"/>
    <w:basedOn w:val="Fuentedeprrafopredeter"/>
    <w:link w:val="Firmadecorreoelectrnico"/>
    <w:uiPriority w:val="99"/>
    <w:locked/>
    <w:rsid w:val="00897FAA"/>
    <w:rPr>
      <w:rFonts w:ascii="Times New Roman" w:hAnsi="Times New Roman" w:cs="Times New Roman"/>
      <w:sz w:val="24"/>
      <w:szCs w:val="24"/>
    </w:rPr>
  </w:style>
  <w:style w:type="character" w:styleId="Referenciasutil">
    <w:name w:val="Subtle Reference"/>
    <w:basedOn w:val="Fuentedeprrafopredeter"/>
    <w:uiPriority w:val="99"/>
    <w:qFormat/>
    <w:rsid w:val="005074BE"/>
    <w:rPr>
      <w:rFonts w:cs="Times New Roman"/>
      <w:smallCaps/>
      <w:color w:val="C0504D"/>
      <w:u w:val="single"/>
    </w:rPr>
  </w:style>
  <w:style w:type="paragraph" w:customStyle="1" w:styleId="centrato">
    <w:name w:val="centrato"/>
    <w:basedOn w:val="ParagrafoStandard"/>
    <w:uiPriority w:val="99"/>
    <w:rsid w:val="007435EC"/>
    <w:pPr>
      <w:ind w:left="0"/>
      <w:jc w:val="center"/>
    </w:pPr>
    <w:rPr>
      <w:b/>
    </w:rPr>
  </w:style>
  <w:style w:type="paragraph" w:customStyle="1" w:styleId="Normal1">
    <w:name w:val="Normal1"/>
    <w:basedOn w:val="Normal"/>
    <w:uiPriority w:val="99"/>
    <w:rsid w:val="0021499D"/>
    <w:pPr>
      <w:autoSpaceDE w:val="0"/>
      <w:autoSpaceDN w:val="0"/>
      <w:spacing w:before="120" w:after="120" w:line="240" w:lineRule="auto"/>
      <w:ind w:left="0"/>
    </w:pPr>
    <w:rPr>
      <w:rFonts w:cs="Arial"/>
      <w:sz w:val="24"/>
      <w:szCs w:val="24"/>
      <w:lang w:val="es-ES_tradnl"/>
    </w:rPr>
  </w:style>
  <w:style w:type="paragraph" w:customStyle="1" w:styleId="Prrafodelista1">
    <w:name w:val="Párrafo de lista1"/>
    <w:basedOn w:val="Normal"/>
    <w:uiPriority w:val="99"/>
    <w:rsid w:val="0021499D"/>
    <w:pPr>
      <w:ind w:left="720"/>
      <w:contextualSpacing/>
      <w:jc w:val="left"/>
    </w:pPr>
    <w:rPr>
      <w:rFonts w:ascii="Calibri" w:hAnsi="Calibri"/>
      <w:szCs w:val="22"/>
      <w:lang w:eastAsia="en-US"/>
    </w:rPr>
  </w:style>
  <w:style w:type="paragraph" w:customStyle="1" w:styleId="-Ttuloportada">
    <w:name w:val="- Título portada"/>
    <w:basedOn w:val="Normal"/>
    <w:uiPriority w:val="99"/>
    <w:rsid w:val="0021499D"/>
    <w:pPr>
      <w:autoSpaceDE w:val="0"/>
      <w:autoSpaceDN w:val="0"/>
      <w:spacing w:before="120" w:after="0" w:line="360" w:lineRule="auto"/>
      <w:ind w:left="0"/>
      <w:jc w:val="center"/>
    </w:pPr>
    <w:rPr>
      <w:rFonts w:cs="Arial"/>
      <w:b/>
      <w:bCs/>
      <w:caps/>
      <w:sz w:val="32"/>
      <w:szCs w:val="24"/>
      <w:lang w:val="es-ES_tradnl"/>
    </w:rPr>
  </w:style>
  <w:style w:type="paragraph" w:styleId="Textoindependiente">
    <w:name w:val="Body Text"/>
    <w:basedOn w:val="Normal"/>
    <w:link w:val="TextoindependienteCar"/>
    <w:uiPriority w:val="99"/>
    <w:semiHidden/>
    <w:unhideWhenUsed/>
    <w:locked/>
    <w:rsid w:val="0020341A"/>
    <w:pPr>
      <w:spacing w:after="120"/>
    </w:pPr>
  </w:style>
  <w:style w:type="character" w:customStyle="1" w:styleId="TextoindependienteCar">
    <w:name w:val="Texto independiente Car"/>
    <w:basedOn w:val="Fuentedeprrafopredeter"/>
    <w:link w:val="Textoindependiente"/>
    <w:rsid w:val="0020341A"/>
    <w:rPr>
      <w:rFonts w:ascii="Arial" w:hAnsi="Arial"/>
      <w:szCs w:val="18"/>
      <w:lang w:val="es-CR"/>
    </w:rPr>
  </w:style>
  <w:style w:type="character" w:customStyle="1" w:styleId="xj31344to">
    <w:name w:val="xj31344to"/>
    <w:basedOn w:val="Fuentedeprrafopredeter"/>
    <w:rsid w:val="004E3625"/>
  </w:style>
  <w:style w:type="paragraph" w:styleId="Tabladeilustraciones">
    <w:name w:val="table of figures"/>
    <w:basedOn w:val="Normal"/>
    <w:next w:val="Normal"/>
    <w:uiPriority w:val="99"/>
    <w:unhideWhenUsed/>
    <w:locked/>
    <w:rsid w:val="009F22BD"/>
    <w:pPr>
      <w:spacing w:after="0"/>
      <w:ind w:left="0"/>
    </w:pPr>
  </w:style>
  <w:style w:type="paragraph" w:customStyle="1" w:styleId="BodyText23">
    <w:name w:val="Body Text 23"/>
    <w:basedOn w:val="Normal"/>
    <w:rsid w:val="002C5BF9"/>
    <w:pPr>
      <w:widowControl w:val="0"/>
      <w:spacing w:after="0" w:line="240" w:lineRule="auto"/>
      <w:ind w:left="0"/>
    </w:pPr>
    <w:rPr>
      <w:rFonts w:eastAsia="SimSun"/>
      <w:snapToGrid w:val="0"/>
      <w:sz w:val="24"/>
      <w:szCs w:val="20"/>
      <w:lang w:val="es-ES_tradnl"/>
    </w:rPr>
  </w:style>
  <w:style w:type="numbering" w:customStyle="1" w:styleId="WWOutlineListStyle1">
    <w:name w:val="WW_OutlineListStyle_1"/>
    <w:basedOn w:val="Sinlista"/>
    <w:rsid w:val="000E7B88"/>
    <w:pPr>
      <w:numPr>
        <w:numId w:val="14"/>
      </w:numPr>
    </w:pPr>
  </w:style>
  <w:style w:type="paragraph" w:customStyle="1" w:styleId="Textbody">
    <w:name w:val="Text body"/>
    <w:basedOn w:val="Normal"/>
    <w:rsid w:val="000E7B88"/>
    <w:pPr>
      <w:suppressAutoHyphens/>
      <w:autoSpaceDN w:val="0"/>
      <w:spacing w:after="120" w:line="360" w:lineRule="auto"/>
      <w:ind w:left="0"/>
      <w:textAlignment w:val="baseline"/>
    </w:pPr>
    <w:rPr>
      <w:rFonts w:eastAsia="Times New Roman"/>
      <w:kern w:val="3"/>
      <w:sz w:val="24"/>
      <w:szCs w:val="24"/>
      <w:lang w:val="es-ES" w:eastAsia="zh-CN"/>
    </w:rPr>
  </w:style>
  <w:style w:type="paragraph" w:customStyle="1" w:styleId="WW-Default">
    <w:name w:val="WW-Default"/>
    <w:rsid w:val="000E7B88"/>
    <w:pPr>
      <w:suppressAutoHyphens/>
      <w:autoSpaceDE w:val="0"/>
      <w:autoSpaceDN w:val="0"/>
      <w:textAlignment w:val="baseline"/>
    </w:pPr>
    <w:rPr>
      <w:rFonts w:ascii="AEGBLL+Arial,Bold" w:eastAsia="Times New Roman" w:hAnsi="AEGBLL+Arial,Bold" w:cs="AEGBLL+Arial,Bold"/>
      <w:color w:val="000000"/>
      <w:kern w:val="3"/>
      <w:sz w:val="24"/>
      <w:szCs w:val="24"/>
      <w:lang w:eastAsia="zh-CN"/>
    </w:rPr>
  </w:style>
  <w:style w:type="paragraph" w:customStyle="1" w:styleId="Illustration">
    <w:name w:val="Illustration"/>
    <w:basedOn w:val="Epgrafe"/>
    <w:rsid w:val="000E7B88"/>
    <w:pPr>
      <w:suppressLineNumbers/>
      <w:suppressAutoHyphens/>
      <w:autoSpaceDN w:val="0"/>
      <w:spacing w:before="120" w:line="360" w:lineRule="auto"/>
      <w:jc w:val="both"/>
      <w:textAlignment w:val="baseline"/>
    </w:pPr>
    <w:rPr>
      <w:rFonts w:ascii="Arial" w:eastAsia="Times New Roman" w:hAnsi="Arial" w:cs="Lucida Sans"/>
      <w:bCs w:val="0"/>
      <w:i/>
      <w:iCs/>
      <w:kern w:val="3"/>
      <w:sz w:val="21"/>
      <w:szCs w:val="24"/>
      <w:lang w:eastAsia="zh-CN"/>
    </w:rPr>
  </w:style>
  <w:style w:type="paragraph" w:customStyle="1" w:styleId="Standard">
    <w:name w:val="Standard"/>
    <w:rsid w:val="00FC13CF"/>
    <w:pPr>
      <w:suppressAutoHyphens/>
      <w:autoSpaceDN w:val="0"/>
      <w:spacing w:line="360" w:lineRule="auto"/>
      <w:jc w:val="both"/>
      <w:textAlignment w:val="baseline"/>
    </w:pPr>
    <w:rPr>
      <w:rFonts w:ascii="Arial" w:eastAsia="Times New Roman" w:hAnsi="Arial"/>
      <w:kern w:val="3"/>
      <w:sz w:val="24"/>
      <w:szCs w:val="24"/>
      <w:lang w:eastAsia="zh-CN"/>
    </w:rPr>
  </w:style>
  <w:style w:type="paragraph" w:customStyle="1" w:styleId="Framecontents">
    <w:name w:val="Frame contents"/>
    <w:basedOn w:val="Textbody"/>
    <w:rsid w:val="00FC13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DE5A21"/>
    <w:pPr>
      <w:spacing w:after="200" w:line="276" w:lineRule="auto"/>
      <w:ind w:left="1134"/>
      <w:jc w:val="both"/>
    </w:pPr>
    <w:rPr>
      <w:rFonts w:ascii="Arial" w:hAnsi="Arial"/>
      <w:szCs w:val="18"/>
      <w:lang w:val="es-CR"/>
    </w:rPr>
  </w:style>
  <w:style w:type="paragraph" w:styleId="Ttulo1">
    <w:name w:val="heading 1"/>
    <w:basedOn w:val="Normal"/>
    <w:next w:val="Normal"/>
    <w:link w:val="Ttulo1Car"/>
    <w:qFormat/>
    <w:rsid w:val="00314629"/>
    <w:pPr>
      <w:keepNext/>
      <w:numPr>
        <w:numId w:val="1"/>
      </w:numPr>
      <w:spacing w:before="360" w:after="180" w:line="264" w:lineRule="auto"/>
      <w:outlineLvl w:val="0"/>
    </w:pPr>
    <w:rPr>
      <w:b/>
      <w:caps/>
      <w:szCs w:val="20"/>
      <w:u w:val="single"/>
      <w:lang w:val="es-ES" w:eastAsia="it-IT"/>
    </w:rPr>
  </w:style>
  <w:style w:type="paragraph" w:styleId="Ttulo2">
    <w:name w:val="heading 2"/>
    <w:basedOn w:val="Ttulo1"/>
    <w:next w:val="ParagrafoStandard"/>
    <w:link w:val="Ttulo2Car"/>
    <w:autoRedefine/>
    <w:qFormat/>
    <w:rsid w:val="007B221D"/>
    <w:pPr>
      <w:numPr>
        <w:ilvl w:val="1"/>
      </w:numPr>
      <w:spacing w:before="240" w:after="60" w:line="240" w:lineRule="auto"/>
      <w:outlineLvl w:val="1"/>
    </w:pPr>
    <w:rPr>
      <w:rFonts w:cs="Arial"/>
      <w:caps w:val="0"/>
      <w:szCs w:val="22"/>
    </w:rPr>
  </w:style>
  <w:style w:type="paragraph" w:styleId="Ttulo3">
    <w:name w:val="heading 3"/>
    <w:basedOn w:val="Ttulo2"/>
    <w:next w:val="Normal"/>
    <w:link w:val="Ttulo3Car"/>
    <w:qFormat/>
    <w:rsid w:val="004D1F6C"/>
    <w:pPr>
      <w:keepNext w:val="0"/>
      <w:widowControl w:val="0"/>
      <w:numPr>
        <w:ilvl w:val="2"/>
      </w:numPr>
      <w:spacing w:before="120"/>
      <w:jc w:val="left"/>
      <w:outlineLvl w:val="2"/>
    </w:pPr>
    <w:rPr>
      <w:kern w:val="22"/>
      <w:lang w:val="it-IT"/>
    </w:rPr>
  </w:style>
  <w:style w:type="paragraph" w:styleId="Ttulo4">
    <w:name w:val="heading 4"/>
    <w:basedOn w:val="Ttulo3"/>
    <w:next w:val="Normal"/>
    <w:link w:val="Ttulo4Car"/>
    <w:qFormat/>
    <w:rsid w:val="002D4103"/>
    <w:pPr>
      <w:numPr>
        <w:ilvl w:val="3"/>
      </w:numPr>
      <w:outlineLvl w:val="3"/>
    </w:pPr>
    <w:rPr>
      <w:i/>
    </w:rPr>
  </w:style>
  <w:style w:type="paragraph" w:styleId="Ttulo5">
    <w:name w:val="heading 5"/>
    <w:basedOn w:val="Ttulo4"/>
    <w:next w:val="Normal"/>
    <w:link w:val="Ttulo5Car"/>
    <w:qFormat/>
    <w:rsid w:val="0000701C"/>
    <w:pPr>
      <w:numPr>
        <w:ilvl w:val="4"/>
      </w:numPr>
      <w:ind w:left="864"/>
      <w:outlineLvl w:val="4"/>
    </w:pPr>
    <w:rPr>
      <w:b w:val="0"/>
      <w:bCs/>
    </w:rPr>
  </w:style>
  <w:style w:type="paragraph" w:styleId="Ttulo6">
    <w:name w:val="heading 6"/>
    <w:basedOn w:val="Normal"/>
    <w:next w:val="Normal"/>
    <w:link w:val="Ttulo6Car"/>
    <w:uiPriority w:val="99"/>
    <w:qFormat/>
    <w:rsid w:val="004363CA"/>
    <w:pPr>
      <w:numPr>
        <w:ilvl w:val="5"/>
        <w:numId w:val="1"/>
      </w:numPr>
      <w:spacing w:after="0"/>
      <w:outlineLvl w:val="5"/>
    </w:pPr>
    <w:rPr>
      <w:u w:val="single"/>
    </w:rPr>
  </w:style>
  <w:style w:type="paragraph" w:styleId="Ttulo7">
    <w:name w:val="heading 7"/>
    <w:basedOn w:val="Ttulo5"/>
    <w:next w:val="Normal"/>
    <w:link w:val="Ttulo7Car"/>
    <w:uiPriority w:val="99"/>
    <w:qFormat/>
    <w:rsid w:val="000A6333"/>
    <w:pPr>
      <w:numPr>
        <w:ilvl w:val="6"/>
      </w:numPr>
      <w:ind w:left="864"/>
      <w:outlineLvl w:val="6"/>
    </w:pPr>
  </w:style>
  <w:style w:type="paragraph" w:styleId="Ttulo8">
    <w:name w:val="heading 8"/>
    <w:basedOn w:val="Ttulo4"/>
    <w:next w:val="Normal"/>
    <w:link w:val="Ttulo8Car"/>
    <w:uiPriority w:val="99"/>
    <w:qFormat/>
    <w:rsid w:val="001225E4"/>
    <w:pPr>
      <w:numPr>
        <w:ilvl w:val="7"/>
      </w:numPr>
      <w:ind w:left="864"/>
      <w:outlineLvl w:val="7"/>
    </w:pPr>
  </w:style>
  <w:style w:type="paragraph" w:styleId="Ttulo9">
    <w:name w:val="heading 9"/>
    <w:basedOn w:val="Ttulo8"/>
    <w:next w:val="Normal"/>
    <w:link w:val="Ttulo9Car"/>
    <w:uiPriority w:val="99"/>
    <w:qFormat/>
    <w:rsid w:val="00782C93"/>
    <w:pPr>
      <w:numPr>
        <w:ilvl w:val="8"/>
      </w:numPr>
      <w:ind w:left="864"/>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locked/>
    <w:rsid w:val="00314629"/>
    <w:rPr>
      <w:rFonts w:ascii="Arial" w:hAnsi="Arial"/>
      <w:b/>
      <w:caps/>
      <w:szCs w:val="20"/>
      <w:u w:val="single"/>
      <w:lang w:eastAsia="it-IT"/>
    </w:rPr>
  </w:style>
  <w:style w:type="character" w:customStyle="1" w:styleId="Ttulo2Car">
    <w:name w:val="Título 2 Car"/>
    <w:basedOn w:val="Fuentedeprrafopredeter"/>
    <w:link w:val="Ttulo2"/>
    <w:locked/>
    <w:rsid w:val="007B221D"/>
    <w:rPr>
      <w:rFonts w:ascii="Arial" w:hAnsi="Arial" w:cs="Arial"/>
      <w:b/>
      <w:u w:val="single"/>
      <w:lang w:eastAsia="it-IT"/>
    </w:rPr>
  </w:style>
  <w:style w:type="character" w:customStyle="1" w:styleId="Ttulo3Car">
    <w:name w:val="Título 3 Car"/>
    <w:basedOn w:val="Fuentedeprrafopredeter"/>
    <w:link w:val="Ttulo3"/>
    <w:locked/>
    <w:rsid w:val="004D1F6C"/>
    <w:rPr>
      <w:rFonts w:ascii="Arial" w:hAnsi="Arial" w:cs="Arial"/>
      <w:b/>
      <w:kern w:val="22"/>
      <w:u w:val="single"/>
      <w:lang w:val="it-IT" w:eastAsia="it-IT"/>
    </w:rPr>
  </w:style>
  <w:style w:type="character" w:customStyle="1" w:styleId="Ttulo4Car">
    <w:name w:val="Título 4 Car"/>
    <w:basedOn w:val="Fuentedeprrafopredeter"/>
    <w:link w:val="Ttulo4"/>
    <w:locked/>
    <w:rsid w:val="002D4103"/>
    <w:rPr>
      <w:rFonts w:ascii="Arial" w:hAnsi="Arial" w:cs="Arial"/>
      <w:b/>
      <w:i/>
      <w:kern w:val="22"/>
      <w:u w:val="single"/>
      <w:lang w:val="it-IT" w:eastAsia="it-IT"/>
    </w:rPr>
  </w:style>
  <w:style w:type="character" w:customStyle="1" w:styleId="Ttulo5Car">
    <w:name w:val="Título 5 Car"/>
    <w:basedOn w:val="Fuentedeprrafopredeter"/>
    <w:link w:val="Ttulo5"/>
    <w:locked/>
    <w:rsid w:val="0000701C"/>
    <w:rPr>
      <w:rFonts w:ascii="Arial" w:hAnsi="Arial" w:cs="Arial"/>
      <w:bCs/>
      <w:i/>
      <w:kern w:val="22"/>
      <w:u w:val="single"/>
      <w:lang w:val="it-IT" w:eastAsia="it-IT"/>
    </w:rPr>
  </w:style>
  <w:style w:type="character" w:customStyle="1" w:styleId="Ttulo6Car">
    <w:name w:val="Título 6 Car"/>
    <w:basedOn w:val="Fuentedeprrafopredeter"/>
    <w:link w:val="Ttulo6"/>
    <w:uiPriority w:val="99"/>
    <w:locked/>
    <w:rsid w:val="004363CA"/>
    <w:rPr>
      <w:rFonts w:ascii="Arial" w:hAnsi="Arial"/>
      <w:szCs w:val="18"/>
      <w:u w:val="single"/>
      <w:lang w:val="es-CR"/>
    </w:rPr>
  </w:style>
  <w:style w:type="character" w:customStyle="1" w:styleId="Ttulo7Car">
    <w:name w:val="Título 7 Car"/>
    <w:basedOn w:val="Fuentedeprrafopredeter"/>
    <w:link w:val="Ttulo7"/>
    <w:uiPriority w:val="99"/>
    <w:locked/>
    <w:rsid w:val="000A6333"/>
    <w:rPr>
      <w:rFonts w:ascii="Arial" w:hAnsi="Arial" w:cs="Arial"/>
      <w:bCs/>
      <w:i/>
      <w:kern w:val="22"/>
      <w:u w:val="single"/>
      <w:lang w:val="it-IT" w:eastAsia="it-IT"/>
    </w:rPr>
  </w:style>
  <w:style w:type="character" w:customStyle="1" w:styleId="Ttulo8Car">
    <w:name w:val="Título 8 Car"/>
    <w:basedOn w:val="Fuentedeprrafopredeter"/>
    <w:link w:val="Ttulo8"/>
    <w:uiPriority w:val="99"/>
    <w:locked/>
    <w:rsid w:val="001225E4"/>
    <w:rPr>
      <w:rFonts w:ascii="Arial" w:hAnsi="Arial" w:cs="Arial"/>
      <w:b/>
      <w:i/>
      <w:kern w:val="22"/>
      <w:u w:val="single"/>
      <w:lang w:val="it-IT" w:eastAsia="it-IT"/>
    </w:rPr>
  </w:style>
  <w:style w:type="character" w:customStyle="1" w:styleId="Ttulo9Car">
    <w:name w:val="Título 9 Car"/>
    <w:basedOn w:val="Fuentedeprrafopredeter"/>
    <w:link w:val="Ttulo9"/>
    <w:uiPriority w:val="99"/>
    <w:locked/>
    <w:rsid w:val="00782C93"/>
    <w:rPr>
      <w:rFonts w:ascii="Arial" w:hAnsi="Arial" w:cs="Arial"/>
      <w:b/>
      <w:i/>
      <w:kern w:val="22"/>
      <w:u w:val="single"/>
      <w:lang w:val="it-IT" w:eastAsia="it-IT"/>
    </w:rPr>
  </w:style>
  <w:style w:type="paragraph" w:styleId="Encabezado">
    <w:name w:val="header"/>
    <w:basedOn w:val="Normal"/>
    <w:link w:val="EncabezadoCar"/>
    <w:rsid w:val="00186C91"/>
    <w:pPr>
      <w:tabs>
        <w:tab w:val="center" w:pos="4680"/>
        <w:tab w:val="right" w:pos="9360"/>
      </w:tabs>
      <w:spacing w:after="0" w:line="240" w:lineRule="auto"/>
    </w:pPr>
  </w:style>
  <w:style w:type="character" w:customStyle="1" w:styleId="EncabezadoCar">
    <w:name w:val="Encabezado Car"/>
    <w:basedOn w:val="Fuentedeprrafopredeter"/>
    <w:link w:val="Encabezado"/>
    <w:uiPriority w:val="99"/>
    <w:locked/>
    <w:rsid w:val="00186C91"/>
    <w:rPr>
      <w:rFonts w:cs="Times New Roman"/>
    </w:rPr>
  </w:style>
  <w:style w:type="paragraph" w:styleId="Piedepgina">
    <w:name w:val="footer"/>
    <w:basedOn w:val="Normal"/>
    <w:link w:val="PiedepginaCar"/>
    <w:rsid w:val="00186C91"/>
    <w:pPr>
      <w:tabs>
        <w:tab w:val="center" w:pos="4680"/>
        <w:tab w:val="right" w:pos="9360"/>
      </w:tabs>
      <w:spacing w:after="0" w:line="240" w:lineRule="auto"/>
    </w:pPr>
  </w:style>
  <w:style w:type="character" w:customStyle="1" w:styleId="PiedepginaCar">
    <w:name w:val="Pie de página Car"/>
    <w:basedOn w:val="Fuentedeprrafopredeter"/>
    <w:link w:val="Piedepgina"/>
    <w:locked/>
    <w:rsid w:val="00186C91"/>
    <w:rPr>
      <w:rFonts w:cs="Times New Roman"/>
    </w:rPr>
  </w:style>
  <w:style w:type="paragraph" w:styleId="Textodeglobo">
    <w:name w:val="Balloon Text"/>
    <w:basedOn w:val="Normal"/>
    <w:link w:val="TextodegloboCar"/>
    <w:uiPriority w:val="99"/>
    <w:rsid w:val="00186C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186C91"/>
    <w:rPr>
      <w:rFonts w:ascii="Tahoma" w:hAnsi="Tahoma" w:cs="Tahoma"/>
      <w:sz w:val="16"/>
      <w:szCs w:val="16"/>
    </w:rPr>
  </w:style>
  <w:style w:type="paragraph" w:styleId="TtulodeTDC">
    <w:name w:val="TOC Heading"/>
    <w:basedOn w:val="Ttulo1"/>
    <w:next w:val="Normal"/>
    <w:uiPriority w:val="99"/>
    <w:qFormat/>
    <w:rsid w:val="00644D98"/>
    <w:pPr>
      <w:keepLines/>
      <w:spacing w:before="480" w:after="0" w:line="276" w:lineRule="auto"/>
      <w:jc w:val="left"/>
      <w:outlineLvl w:val="9"/>
    </w:pPr>
    <w:rPr>
      <w:rFonts w:ascii="Cambria" w:hAnsi="Cambria"/>
      <w:bCs/>
      <w:caps w:val="0"/>
      <w:color w:val="365F91"/>
      <w:sz w:val="28"/>
      <w:szCs w:val="28"/>
      <w:lang w:val="en-US" w:eastAsia="ja-JP"/>
    </w:rPr>
  </w:style>
  <w:style w:type="paragraph" w:styleId="TDC2">
    <w:name w:val="toc 2"/>
    <w:basedOn w:val="Normal"/>
    <w:next w:val="Normal"/>
    <w:autoRedefine/>
    <w:uiPriority w:val="39"/>
    <w:rsid w:val="007C2801"/>
    <w:pPr>
      <w:tabs>
        <w:tab w:val="left" w:pos="880"/>
        <w:tab w:val="left" w:pos="1560"/>
        <w:tab w:val="right" w:leader="dot" w:pos="9214"/>
      </w:tabs>
      <w:spacing w:after="0"/>
      <w:ind w:left="220" w:firstLine="773"/>
      <w:jc w:val="left"/>
    </w:pPr>
    <w:rPr>
      <w:rFonts w:ascii="Calibri" w:hAnsi="Calibri"/>
      <w:smallCaps/>
      <w:sz w:val="20"/>
      <w:szCs w:val="20"/>
    </w:rPr>
  </w:style>
  <w:style w:type="paragraph" w:styleId="TDC3">
    <w:name w:val="toc 3"/>
    <w:basedOn w:val="Normal"/>
    <w:next w:val="Normal"/>
    <w:autoRedefine/>
    <w:uiPriority w:val="39"/>
    <w:rsid w:val="00F377EE"/>
    <w:pPr>
      <w:spacing w:after="0"/>
      <w:ind w:left="440"/>
      <w:jc w:val="left"/>
    </w:pPr>
    <w:rPr>
      <w:rFonts w:ascii="Calibri" w:hAnsi="Calibri"/>
      <w:i/>
      <w:iCs/>
      <w:sz w:val="20"/>
      <w:szCs w:val="20"/>
    </w:rPr>
  </w:style>
  <w:style w:type="character" w:styleId="Hipervnculo">
    <w:name w:val="Hyperlink"/>
    <w:basedOn w:val="Fuentedeprrafopredeter"/>
    <w:uiPriority w:val="99"/>
    <w:rsid w:val="00644D98"/>
    <w:rPr>
      <w:rFonts w:cs="Times New Roman"/>
      <w:color w:val="0000FF"/>
      <w:u w:val="single"/>
    </w:rPr>
  </w:style>
  <w:style w:type="paragraph" w:customStyle="1" w:styleId="ParagrafoStandard">
    <w:name w:val="Paragrafo Standard"/>
    <w:uiPriority w:val="99"/>
    <w:rsid w:val="009A19D4"/>
    <w:pPr>
      <w:widowControl w:val="0"/>
      <w:tabs>
        <w:tab w:val="left" w:pos="2127"/>
      </w:tabs>
      <w:ind w:left="1134"/>
      <w:jc w:val="both"/>
    </w:pPr>
    <w:rPr>
      <w:rFonts w:ascii="Verdana" w:hAnsi="Verdana"/>
      <w:kern w:val="22"/>
      <w:sz w:val="18"/>
      <w:szCs w:val="20"/>
      <w:lang w:val="it-IT" w:eastAsia="it-IT"/>
    </w:rPr>
  </w:style>
  <w:style w:type="paragraph" w:styleId="Prrafodelista">
    <w:name w:val="List Paragraph"/>
    <w:basedOn w:val="Normal"/>
    <w:uiPriority w:val="34"/>
    <w:qFormat/>
    <w:rsid w:val="009A19D4"/>
    <w:pPr>
      <w:ind w:left="720"/>
      <w:contextualSpacing/>
    </w:pPr>
  </w:style>
  <w:style w:type="table" w:styleId="Tablaconcuadrcula">
    <w:name w:val="Table Grid"/>
    <w:basedOn w:val="Tablanormal"/>
    <w:uiPriority w:val="99"/>
    <w:rsid w:val="00275E5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52">
    <w:name w:val="CM15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151">
    <w:name w:val="CM151"/>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customStyle="1" w:styleId="CM212">
    <w:name w:val="CM212"/>
    <w:basedOn w:val="Normal"/>
    <w:next w:val="Normal"/>
    <w:uiPriority w:val="99"/>
    <w:rsid w:val="00275E52"/>
    <w:pPr>
      <w:widowControl w:val="0"/>
      <w:autoSpaceDE w:val="0"/>
      <w:autoSpaceDN w:val="0"/>
      <w:adjustRightInd w:val="0"/>
      <w:spacing w:after="0" w:line="240" w:lineRule="auto"/>
    </w:pPr>
    <w:rPr>
      <w:rFonts w:cs="Arial"/>
      <w:sz w:val="24"/>
      <w:szCs w:val="24"/>
      <w:lang w:val="es-ES"/>
    </w:rPr>
  </w:style>
  <w:style w:type="paragraph" w:styleId="Textonotapie">
    <w:name w:val="footnote text"/>
    <w:basedOn w:val="Normal"/>
    <w:link w:val="TextonotapieCar"/>
    <w:uiPriority w:val="99"/>
    <w:rsid w:val="00275E52"/>
    <w:pPr>
      <w:spacing w:after="0" w:line="240" w:lineRule="auto"/>
    </w:pPr>
    <w:rPr>
      <w:sz w:val="20"/>
      <w:szCs w:val="20"/>
      <w:lang w:eastAsia="en-US"/>
    </w:rPr>
  </w:style>
  <w:style w:type="character" w:customStyle="1" w:styleId="TextonotapieCar">
    <w:name w:val="Texto nota pie Car"/>
    <w:basedOn w:val="Fuentedeprrafopredeter"/>
    <w:link w:val="Textonotapie"/>
    <w:uiPriority w:val="99"/>
    <w:locked/>
    <w:rsid w:val="00275E52"/>
    <w:rPr>
      <w:rFonts w:eastAsia="Times New Roman" w:cs="Times New Roman"/>
      <w:sz w:val="20"/>
      <w:szCs w:val="20"/>
      <w:lang w:val="es-CR" w:eastAsia="en-US"/>
    </w:rPr>
  </w:style>
  <w:style w:type="character" w:styleId="Refdenotaalpie">
    <w:name w:val="footnote reference"/>
    <w:basedOn w:val="Fuentedeprrafopredeter"/>
    <w:uiPriority w:val="99"/>
    <w:rsid w:val="00275E52"/>
    <w:rPr>
      <w:rFonts w:cs="Times New Roman"/>
      <w:vertAlign w:val="superscript"/>
    </w:rPr>
  </w:style>
  <w:style w:type="character" w:styleId="Textodelmarcadordeposicin">
    <w:name w:val="Placeholder Text"/>
    <w:basedOn w:val="Fuentedeprrafopredeter"/>
    <w:uiPriority w:val="99"/>
    <w:semiHidden/>
    <w:rsid w:val="00275E52"/>
    <w:rPr>
      <w:rFonts w:cs="Times New Roman"/>
      <w:color w:val="808080"/>
    </w:rPr>
  </w:style>
  <w:style w:type="table" w:customStyle="1" w:styleId="Tablaconcuadrcula1">
    <w:name w:val="Tabla con cuadrícula1"/>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472C97"/>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uiPriority w:val="99"/>
    <w:rsid w:val="000D0E12"/>
    <w:rPr>
      <w:sz w:val="20"/>
      <w:szCs w:val="20"/>
      <w:lang w:val="es-C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uiPriority w:val="99"/>
    <w:rsid w:val="00EB491C"/>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Default">
    <w:name w:val="Default"/>
    <w:rsid w:val="00EB491C"/>
    <w:pPr>
      <w:autoSpaceDE w:val="0"/>
      <w:autoSpaceDN w:val="0"/>
      <w:adjustRightInd w:val="0"/>
    </w:pPr>
    <w:rPr>
      <w:rFonts w:ascii="Univers" w:hAnsi="Univers" w:cs="Univers"/>
      <w:color w:val="000000"/>
      <w:sz w:val="24"/>
      <w:szCs w:val="24"/>
      <w:lang w:val="en-US" w:eastAsia="en-US"/>
    </w:rPr>
  </w:style>
  <w:style w:type="paragraph" w:styleId="NormalWeb">
    <w:name w:val="Normal (Web)"/>
    <w:basedOn w:val="Default"/>
    <w:next w:val="Default"/>
    <w:uiPriority w:val="99"/>
    <w:rsid w:val="00EB491C"/>
    <w:rPr>
      <w:rFonts w:cs="Times New Roman"/>
      <w:color w:val="auto"/>
    </w:rPr>
  </w:style>
  <w:style w:type="paragraph" w:styleId="TDC1">
    <w:name w:val="toc 1"/>
    <w:basedOn w:val="Normal"/>
    <w:next w:val="Normal"/>
    <w:autoRedefine/>
    <w:uiPriority w:val="39"/>
    <w:rsid w:val="001B5B60"/>
    <w:pPr>
      <w:tabs>
        <w:tab w:val="left" w:pos="142"/>
        <w:tab w:val="left" w:pos="440"/>
        <w:tab w:val="right" w:leader="dot" w:pos="8789"/>
      </w:tabs>
      <w:spacing w:before="120" w:after="120"/>
      <w:ind w:left="0"/>
      <w:jc w:val="center"/>
    </w:pPr>
    <w:rPr>
      <w:rFonts w:ascii="Calibri" w:hAnsi="Calibri"/>
      <w:b/>
      <w:bCs/>
      <w:caps/>
      <w:sz w:val="20"/>
      <w:szCs w:val="20"/>
    </w:rPr>
  </w:style>
  <w:style w:type="paragraph" w:styleId="TDC4">
    <w:name w:val="toc 4"/>
    <w:basedOn w:val="Normal"/>
    <w:next w:val="Normal"/>
    <w:autoRedefine/>
    <w:uiPriority w:val="99"/>
    <w:rsid w:val="00F377EE"/>
    <w:pPr>
      <w:spacing w:after="0"/>
      <w:ind w:left="660"/>
      <w:jc w:val="left"/>
    </w:pPr>
    <w:rPr>
      <w:rFonts w:ascii="Calibri" w:hAnsi="Calibri"/>
      <w:sz w:val="18"/>
    </w:rPr>
  </w:style>
  <w:style w:type="paragraph" w:styleId="TDC5">
    <w:name w:val="toc 5"/>
    <w:basedOn w:val="Normal"/>
    <w:next w:val="Normal"/>
    <w:autoRedefine/>
    <w:uiPriority w:val="99"/>
    <w:rsid w:val="00F377EE"/>
    <w:pPr>
      <w:spacing w:after="0"/>
      <w:ind w:left="880"/>
      <w:jc w:val="left"/>
    </w:pPr>
    <w:rPr>
      <w:rFonts w:ascii="Calibri" w:hAnsi="Calibri"/>
      <w:sz w:val="18"/>
    </w:rPr>
  </w:style>
  <w:style w:type="paragraph" w:styleId="TDC6">
    <w:name w:val="toc 6"/>
    <w:basedOn w:val="Normal"/>
    <w:next w:val="Normal"/>
    <w:autoRedefine/>
    <w:uiPriority w:val="99"/>
    <w:rsid w:val="00F377EE"/>
    <w:pPr>
      <w:spacing w:after="0"/>
      <w:ind w:left="1100"/>
      <w:jc w:val="left"/>
    </w:pPr>
    <w:rPr>
      <w:rFonts w:ascii="Calibri" w:hAnsi="Calibri"/>
      <w:sz w:val="18"/>
    </w:rPr>
  </w:style>
  <w:style w:type="paragraph" w:styleId="TDC7">
    <w:name w:val="toc 7"/>
    <w:basedOn w:val="Normal"/>
    <w:next w:val="Normal"/>
    <w:autoRedefine/>
    <w:uiPriority w:val="99"/>
    <w:rsid w:val="00EB491C"/>
    <w:pPr>
      <w:spacing w:after="0"/>
      <w:ind w:left="1320"/>
      <w:jc w:val="left"/>
    </w:pPr>
    <w:rPr>
      <w:rFonts w:ascii="Calibri" w:hAnsi="Calibri"/>
      <w:sz w:val="18"/>
    </w:rPr>
  </w:style>
  <w:style w:type="paragraph" w:styleId="TDC8">
    <w:name w:val="toc 8"/>
    <w:basedOn w:val="Normal"/>
    <w:next w:val="Normal"/>
    <w:autoRedefine/>
    <w:uiPriority w:val="99"/>
    <w:rsid w:val="00EB491C"/>
    <w:pPr>
      <w:spacing w:after="0"/>
      <w:ind w:left="1540"/>
      <w:jc w:val="left"/>
    </w:pPr>
    <w:rPr>
      <w:rFonts w:ascii="Calibri" w:hAnsi="Calibri"/>
      <w:sz w:val="18"/>
    </w:rPr>
  </w:style>
  <w:style w:type="paragraph" w:styleId="TDC9">
    <w:name w:val="toc 9"/>
    <w:basedOn w:val="Normal"/>
    <w:next w:val="Normal"/>
    <w:autoRedefine/>
    <w:uiPriority w:val="99"/>
    <w:rsid w:val="00EB491C"/>
    <w:pPr>
      <w:spacing w:after="0"/>
      <w:ind w:left="1760"/>
      <w:jc w:val="left"/>
    </w:pPr>
    <w:rPr>
      <w:rFonts w:ascii="Calibri" w:hAnsi="Calibri"/>
      <w:sz w:val="18"/>
    </w:rPr>
  </w:style>
  <w:style w:type="character" w:customStyle="1" w:styleId="hps">
    <w:name w:val="hps"/>
    <w:basedOn w:val="Fuentedeprrafopredeter"/>
    <w:uiPriority w:val="99"/>
    <w:rsid w:val="00EB491C"/>
    <w:rPr>
      <w:rFonts w:cs="Times New Roman"/>
    </w:rPr>
  </w:style>
  <w:style w:type="character" w:styleId="nfasissutil">
    <w:name w:val="Subtle Emphasis"/>
    <w:basedOn w:val="Fuentedeprrafopredeter"/>
    <w:uiPriority w:val="99"/>
    <w:qFormat/>
    <w:rsid w:val="0056501F"/>
    <w:rPr>
      <w:rFonts w:cs="Times New Roman"/>
      <w:i/>
      <w:iCs/>
      <w:color w:val="808080"/>
    </w:rPr>
  </w:style>
  <w:style w:type="paragraph" w:styleId="Textonotaalfinal">
    <w:name w:val="endnote text"/>
    <w:basedOn w:val="Normal"/>
    <w:link w:val="TextonotaalfinalCar"/>
    <w:uiPriority w:val="99"/>
    <w:semiHidden/>
    <w:rsid w:val="008C01E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locked/>
    <w:rsid w:val="008C01E2"/>
    <w:rPr>
      <w:rFonts w:cs="Times New Roman"/>
      <w:sz w:val="20"/>
      <w:szCs w:val="20"/>
    </w:rPr>
  </w:style>
  <w:style w:type="character" w:styleId="Refdenotaalfinal">
    <w:name w:val="endnote reference"/>
    <w:basedOn w:val="Fuentedeprrafopredeter"/>
    <w:uiPriority w:val="99"/>
    <w:semiHidden/>
    <w:rsid w:val="008C01E2"/>
    <w:rPr>
      <w:rFonts w:cs="Times New Roman"/>
      <w:vertAlign w:val="superscript"/>
    </w:rPr>
  </w:style>
  <w:style w:type="character" w:styleId="Textoennegrita">
    <w:name w:val="Strong"/>
    <w:basedOn w:val="Fuentedeprrafopredeter"/>
    <w:uiPriority w:val="99"/>
    <w:qFormat/>
    <w:locked/>
    <w:rsid w:val="007045AC"/>
    <w:rPr>
      <w:rFonts w:cs="Times New Roman"/>
      <w:b/>
      <w:bCs/>
    </w:rPr>
  </w:style>
  <w:style w:type="character" w:styleId="nfasis">
    <w:name w:val="Emphasis"/>
    <w:basedOn w:val="Fuentedeprrafopredeter"/>
    <w:uiPriority w:val="99"/>
    <w:qFormat/>
    <w:locked/>
    <w:rsid w:val="00C4226F"/>
    <w:rPr>
      <w:rFonts w:cs="Times New Roman"/>
    </w:rPr>
  </w:style>
  <w:style w:type="character" w:styleId="Ttulodellibro">
    <w:name w:val="Book Title"/>
    <w:basedOn w:val="Fuentedeprrafopredeter"/>
    <w:uiPriority w:val="99"/>
    <w:qFormat/>
    <w:rsid w:val="00E43E25"/>
    <w:rPr>
      <w:rFonts w:cs="Times New Roman"/>
      <w:b/>
      <w:bCs/>
      <w:smallCaps/>
      <w:spacing w:val="5"/>
    </w:rPr>
  </w:style>
  <w:style w:type="character" w:styleId="Refdecomentario">
    <w:name w:val="annotation reference"/>
    <w:basedOn w:val="Fuentedeprrafopredeter"/>
    <w:uiPriority w:val="99"/>
    <w:rsid w:val="00530279"/>
    <w:rPr>
      <w:rFonts w:cs="Times New Roman"/>
      <w:sz w:val="16"/>
      <w:szCs w:val="16"/>
    </w:rPr>
  </w:style>
  <w:style w:type="paragraph" w:styleId="Textocomentario">
    <w:name w:val="annotation text"/>
    <w:basedOn w:val="Normal"/>
    <w:link w:val="TextocomentarioCar"/>
    <w:uiPriority w:val="99"/>
    <w:rsid w:val="00530279"/>
    <w:pPr>
      <w:spacing w:line="240" w:lineRule="auto"/>
    </w:pPr>
    <w:rPr>
      <w:sz w:val="20"/>
      <w:szCs w:val="20"/>
    </w:rPr>
  </w:style>
  <w:style w:type="character" w:customStyle="1" w:styleId="TextocomentarioCar">
    <w:name w:val="Texto comentario Car"/>
    <w:basedOn w:val="Fuentedeprrafopredeter"/>
    <w:link w:val="Textocomentario"/>
    <w:uiPriority w:val="99"/>
    <w:locked/>
    <w:rsid w:val="00530279"/>
    <w:rPr>
      <w:rFonts w:cs="Times New Roman"/>
      <w:sz w:val="20"/>
      <w:szCs w:val="20"/>
      <w:lang w:val="en-US" w:eastAsia="zh-TW"/>
    </w:rPr>
  </w:style>
  <w:style w:type="paragraph" w:styleId="Asuntodelcomentario">
    <w:name w:val="annotation subject"/>
    <w:basedOn w:val="Textocomentario"/>
    <w:next w:val="Textocomentario"/>
    <w:link w:val="AsuntodelcomentarioCar"/>
    <w:uiPriority w:val="99"/>
    <w:rsid w:val="00530279"/>
    <w:rPr>
      <w:b/>
      <w:bCs/>
    </w:rPr>
  </w:style>
  <w:style w:type="character" w:customStyle="1" w:styleId="AsuntodelcomentarioCar">
    <w:name w:val="Asunto del comentario Car"/>
    <w:basedOn w:val="TextocomentarioCar"/>
    <w:link w:val="Asuntodelcomentario"/>
    <w:uiPriority w:val="99"/>
    <w:locked/>
    <w:rsid w:val="00530279"/>
    <w:rPr>
      <w:rFonts w:cs="Times New Roman"/>
      <w:b/>
      <w:bCs/>
      <w:sz w:val="20"/>
      <w:szCs w:val="20"/>
      <w:lang w:val="en-US" w:eastAsia="zh-TW"/>
    </w:rPr>
  </w:style>
  <w:style w:type="character" w:styleId="Hipervnculovisitado">
    <w:name w:val="FollowedHyperlink"/>
    <w:basedOn w:val="Fuentedeprrafopredeter"/>
    <w:uiPriority w:val="99"/>
    <w:rsid w:val="00397E74"/>
    <w:rPr>
      <w:rFonts w:cs="Times New Roman"/>
      <w:color w:val="800080"/>
      <w:u w:val="single"/>
    </w:rPr>
  </w:style>
  <w:style w:type="paragraph" w:styleId="Revisin">
    <w:name w:val="Revision"/>
    <w:hidden/>
    <w:uiPriority w:val="99"/>
    <w:semiHidden/>
    <w:rsid w:val="00281CD8"/>
    <w:rPr>
      <w:lang w:val="en-US" w:eastAsia="zh-TW"/>
    </w:rPr>
  </w:style>
  <w:style w:type="paragraph" w:customStyle="1" w:styleId="Estilo1">
    <w:name w:val="Estilo1"/>
    <w:basedOn w:val="Ttulo2"/>
    <w:link w:val="Estilo1Car"/>
    <w:uiPriority w:val="99"/>
    <w:rsid w:val="00527227"/>
    <w:pPr>
      <w:numPr>
        <w:numId w:val="0"/>
      </w:numPr>
      <w:ind w:left="142"/>
      <w:jc w:val="center"/>
    </w:pPr>
    <w:rPr>
      <w:szCs w:val="18"/>
    </w:rPr>
  </w:style>
  <w:style w:type="character" w:customStyle="1" w:styleId="Estilo1Car">
    <w:name w:val="Estilo1 Car"/>
    <w:basedOn w:val="Ttulo2Car"/>
    <w:link w:val="Estilo1"/>
    <w:uiPriority w:val="99"/>
    <w:locked/>
    <w:rsid w:val="00527227"/>
    <w:rPr>
      <w:rFonts w:ascii="Verdana" w:hAnsi="Verdana" w:cs="Times New Roman"/>
      <w:b/>
      <w:sz w:val="18"/>
      <w:szCs w:val="18"/>
      <w:u w:val="single"/>
      <w:lang w:val="es-ES" w:eastAsia="it-IT"/>
    </w:rPr>
  </w:style>
  <w:style w:type="paragraph" w:styleId="Epgrafe">
    <w:name w:val="caption"/>
    <w:basedOn w:val="Normal"/>
    <w:next w:val="Normal"/>
    <w:uiPriority w:val="99"/>
    <w:qFormat/>
    <w:locked/>
    <w:rsid w:val="00897FAA"/>
    <w:pPr>
      <w:spacing w:after="120"/>
      <w:ind w:left="0"/>
      <w:jc w:val="center"/>
    </w:pPr>
    <w:rPr>
      <w:rFonts w:ascii="Calibri" w:hAnsi="Calibri"/>
      <w:b/>
      <w:bCs/>
      <w:sz w:val="20"/>
      <w:szCs w:val="20"/>
      <w:lang w:val="es-ES"/>
    </w:rPr>
  </w:style>
  <w:style w:type="character" w:styleId="Nmerodepgina">
    <w:name w:val="page number"/>
    <w:basedOn w:val="Fuentedeprrafopredeter"/>
    <w:uiPriority w:val="99"/>
    <w:rsid w:val="00897FAA"/>
    <w:rPr>
      <w:rFonts w:cs="Times New Roman"/>
    </w:rPr>
  </w:style>
  <w:style w:type="paragraph" w:customStyle="1" w:styleId="rif-normal">
    <w:name w:val="rif-normal"/>
    <w:basedOn w:val="Normal"/>
    <w:uiPriority w:val="99"/>
    <w:rsid w:val="00897FAA"/>
    <w:pPr>
      <w:spacing w:after="120"/>
      <w:ind w:left="0"/>
    </w:pPr>
    <w:rPr>
      <w:sz w:val="20"/>
      <w:szCs w:val="20"/>
      <w:lang w:val="es-ES_tradnl"/>
    </w:rPr>
  </w:style>
  <w:style w:type="table" w:styleId="Sombreadoclaro-nfasis4">
    <w:name w:val="Light Shading Accent 4"/>
    <w:basedOn w:val="Tablanormal"/>
    <w:uiPriority w:val="99"/>
    <w:rsid w:val="00897FAA"/>
    <w:rPr>
      <w:color w:val="5F497A"/>
      <w:sz w:val="20"/>
      <w:szCs w:val="20"/>
      <w:lang w:eastAsia="en-US"/>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styleId="Sangra2detindependiente">
    <w:name w:val="Body Text Indent 2"/>
    <w:aliases w:val="sublistas"/>
    <w:basedOn w:val="Normal"/>
    <w:link w:val="Sangra2detindependienteCar"/>
    <w:uiPriority w:val="99"/>
    <w:rsid w:val="00897FAA"/>
    <w:pPr>
      <w:spacing w:after="120"/>
      <w:ind w:left="1530" w:hanging="360"/>
    </w:pPr>
    <w:rPr>
      <w:rFonts w:cs="Arial"/>
      <w:szCs w:val="20"/>
    </w:rPr>
  </w:style>
  <w:style w:type="character" w:customStyle="1" w:styleId="Sangra2detindependienteCar">
    <w:name w:val="Sangría 2 de t. independiente Car"/>
    <w:aliases w:val="sublistas Car"/>
    <w:basedOn w:val="Fuentedeprrafopredeter"/>
    <w:link w:val="Sangra2detindependiente"/>
    <w:uiPriority w:val="99"/>
    <w:locked/>
    <w:rsid w:val="00897FAA"/>
    <w:rPr>
      <w:rFonts w:ascii="Arial" w:hAnsi="Arial" w:cs="Arial"/>
      <w:sz w:val="20"/>
      <w:szCs w:val="20"/>
      <w:lang w:eastAsia="es-ES"/>
    </w:rPr>
  </w:style>
  <w:style w:type="paragraph" w:styleId="Ttulo">
    <w:name w:val="Title"/>
    <w:basedOn w:val="Normal"/>
    <w:next w:val="Normal"/>
    <w:link w:val="TtuloCar"/>
    <w:qFormat/>
    <w:locked/>
    <w:rsid w:val="00897FAA"/>
    <w:pPr>
      <w:pBdr>
        <w:bottom w:val="single" w:sz="8" w:space="4" w:color="4F81BD"/>
      </w:pBdr>
      <w:spacing w:after="300"/>
      <w:ind w:left="0"/>
      <w:contextualSpacing/>
    </w:pPr>
    <w:rPr>
      <w:rFonts w:ascii="Cambria" w:hAnsi="Cambria"/>
      <w:color w:val="17365D"/>
      <w:spacing w:val="5"/>
      <w:kern w:val="28"/>
      <w:sz w:val="52"/>
      <w:szCs w:val="52"/>
      <w:lang w:eastAsia="en-US"/>
    </w:rPr>
  </w:style>
  <w:style w:type="character" w:customStyle="1" w:styleId="TtuloCar">
    <w:name w:val="Título Car"/>
    <w:basedOn w:val="Fuentedeprrafopredeter"/>
    <w:link w:val="Ttulo"/>
    <w:locked/>
    <w:rsid w:val="00897FAA"/>
    <w:rPr>
      <w:rFonts w:ascii="Cambria" w:hAnsi="Cambria" w:cs="Times New Roman"/>
      <w:color w:val="17365D"/>
      <w:spacing w:val="5"/>
      <w:kern w:val="28"/>
      <w:sz w:val="52"/>
      <w:szCs w:val="52"/>
      <w:lang w:eastAsia="en-US"/>
    </w:rPr>
  </w:style>
  <w:style w:type="paragraph" w:styleId="Subttulo">
    <w:name w:val="Subtitle"/>
    <w:basedOn w:val="Normal"/>
    <w:next w:val="Normal"/>
    <w:link w:val="SubttuloCar"/>
    <w:qFormat/>
    <w:locked/>
    <w:rsid w:val="00897FAA"/>
    <w:pPr>
      <w:numPr>
        <w:ilvl w:val="1"/>
      </w:numPr>
      <w:spacing w:after="120"/>
      <w:ind w:left="1134"/>
    </w:pPr>
    <w:rPr>
      <w:rFonts w:ascii="Cambria" w:hAnsi="Cambria"/>
      <w:i/>
      <w:iCs/>
      <w:color w:val="4F81BD"/>
      <w:spacing w:val="15"/>
      <w:szCs w:val="24"/>
      <w:lang w:val="es-ES"/>
    </w:rPr>
  </w:style>
  <w:style w:type="character" w:customStyle="1" w:styleId="SubttuloCar">
    <w:name w:val="Subtítulo Car"/>
    <w:basedOn w:val="Fuentedeprrafopredeter"/>
    <w:link w:val="Subttulo"/>
    <w:locked/>
    <w:rsid w:val="00897FAA"/>
    <w:rPr>
      <w:rFonts w:ascii="Cambria" w:hAnsi="Cambria" w:cs="Times New Roman"/>
      <w:i/>
      <w:iCs/>
      <w:color w:val="4F81BD"/>
      <w:spacing w:val="15"/>
      <w:sz w:val="24"/>
      <w:szCs w:val="24"/>
      <w:lang w:val="es-ES" w:eastAsia="es-ES"/>
    </w:rPr>
  </w:style>
  <w:style w:type="character" w:customStyle="1" w:styleId="Sangra2detindependienteCar1">
    <w:name w:val="Sangría 2 de t. independiente Car1"/>
    <w:aliases w:val="sublistas Car1"/>
    <w:basedOn w:val="Fuentedeprrafopredeter"/>
    <w:uiPriority w:val="99"/>
    <w:semiHidden/>
    <w:rsid w:val="00897FAA"/>
    <w:rPr>
      <w:rFonts w:ascii="Calibri" w:hAnsi="Calibri" w:cs="Times New Roman"/>
      <w:sz w:val="22"/>
      <w:szCs w:val="22"/>
      <w:lang w:eastAsia="en-US"/>
    </w:rPr>
  </w:style>
  <w:style w:type="character" w:customStyle="1" w:styleId="shorttext">
    <w:name w:val="short_text"/>
    <w:basedOn w:val="Fuentedeprrafopredeter"/>
    <w:uiPriority w:val="99"/>
    <w:rsid w:val="00897FAA"/>
    <w:rPr>
      <w:rFonts w:cs="Times New Roman"/>
    </w:rPr>
  </w:style>
  <w:style w:type="paragraph" w:styleId="Firmadecorreoelectrnico">
    <w:name w:val="E-mail Signature"/>
    <w:basedOn w:val="Normal"/>
    <w:link w:val="FirmadecorreoelectrnicoCar"/>
    <w:uiPriority w:val="99"/>
    <w:rsid w:val="00897FAA"/>
    <w:pPr>
      <w:spacing w:after="0" w:line="240" w:lineRule="auto"/>
      <w:ind w:left="0"/>
      <w:jc w:val="left"/>
    </w:pPr>
    <w:rPr>
      <w:rFonts w:ascii="Times New Roman" w:hAnsi="Times New Roman"/>
      <w:sz w:val="24"/>
      <w:szCs w:val="24"/>
      <w:lang w:eastAsia="es-CR"/>
    </w:rPr>
  </w:style>
  <w:style w:type="character" w:customStyle="1" w:styleId="FirmadecorreoelectrnicoCar">
    <w:name w:val="Firma de correo electrónico Car"/>
    <w:basedOn w:val="Fuentedeprrafopredeter"/>
    <w:link w:val="Firmadecorreoelectrnico"/>
    <w:uiPriority w:val="99"/>
    <w:locked/>
    <w:rsid w:val="00897FAA"/>
    <w:rPr>
      <w:rFonts w:ascii="Times New Roman" w:hAnsi="Times New Roman" w:cs="Times New Roman"/>
      <w:sz w:val="24"/>
      <w:szCs w:val="24"/>
    </w:rPr>
  </w:style>
  <w:style w:type="character" w:styleId="Referenciasutil">
    <w:name w:val="Subtle Reference"/>
    <w:basedOn w:val="Fuentedeprrafopredeter"/>
    <w:uiPriority w:val="99"/>
    <w:qFormat/>
    <w:rsid w:val="005074BE"/>
    <w:rPr>
      <w:rFonts w:cs="Times New Roman"/>
      <w:smallCaps/>
      <w:color w:val="C0504D"/>
      <w:u w:val="single"/>
    </w:rPr>
  </w:style>
  <w:style w:type="paragraph" w:customStyle="1" w:styleId="centrato">
    <w:name w:val="centrato"/>
    <w:basedOn w:val="ParagrafoStandard"/>
    <w:uiPriority w:val="99"/>
    <w:rsid w:val="007435EC"/>
    <w:pPr>
      <w:ind w:left="0"/>
      <w:jc w:val="center"/>
    </w:pPr>
    <w:rPr>
      <w:b/>
    </w:rPr>
  </w:style>
  <w:style w:type="paragraph" w:customStyle="1" w:styleId="Normal1">
    <w:name w:val="Normal1"/>
    <w:basedOn w:val="Normal"/>
    <w:uiPriority w:val="99"/>
    <w:rsid w:val="0021499D"/>
    <w:pPr>
      <w:autoSpaceDE w:val="0"/>
      <w:autoSpaceDN w:val="0"/>
      <w:spacing w:before="120" w:after="120" w:line="240" w:lineRule="auto"/>
      <w:ind w:left="0"/>
    </w:pPr>
    <w:rPr>
      <w:rFonts w:cs="Arial"/>
      <w:sz w:val="24"/>
      <w:szCs w:val="24"/>
      <w:lang w:val="es-ES_tradnl"/>
    </w:rPr>
  </w:style>
  <w:style w:type="paragraph" w:customStyle="1" w:styleId="Prrafodelista1">
    <w:name w:val="Párrafo de lista1"/>
    <w:basedOn w:val="Normal"/>
    <w:uiPriority w:val="99"/>
    <w:rsid w:val="0021499D"/>
    <w:pPr>
      <w:ind w:left="720"/>
      <w:contextualSpacing/>
      <w:jc w:val="left"/>
    </w:pPr>
    <w:rPr>
      <w:rFonts w:ascii="Calibri" w:hAnsi="Calibri"/>
      <w:szCs w:val="22"/>
      <w:lang w:eastAsia="en-US"/>
    </w:rPr>
  </w:style>
  <w:style w:type="paragraph" w:customStyle="1" w:styleId="-Ttuloportada">
    <w:name w:val="- Título portada"/>
    <w:basedOn w:val="Normal"/>
    <w:uiPriority w:val="99"/>
    <w:rsid w:val="0021499D"/>
    <w:pPr>
      <w:autoSpaceDE w:val="0"/>
      <w:autoSpaceDN w:val="0"/>
      <w:spacing w:before="120" w:after="0" w:line="360" w:lineRule="auto"/>
      <w:ind w:left="0"/>
      <w:jc w:val="center"/>
    </w:pPr>
    <w:rPr>
      <w:rFonts w:cs="Arial"/>
      <w:b/>
      <w:bCs/>
      <w:caps/>
      <w:sz w:val="32"/>
      <w:szCs w:val="24"/>
      <w:lang w:val="es-ES_tradnl"/>
    </w:rPr>
  </w:style>
  <w:style w:type="paragraph" w:styleId="Textoindependiente">
    <w:name w:val="Body Text"/>
    <w:basedOn w:val="Normal"/>
    <w:link w:val="TextoindependienteCar"/>
    <w:uiPriority w:val="99"/>
    <w:semiHidden/>
    <w:unhideWhenUsed/>
    <w:locked/>
    <w:rsid w:val="0020341A"/>
    <w:pPr>
      <w:spacing w:after="120"/>
    </w:pPr>
  </w:style>
  <w:style w:type="character" w:customStyle="1" w:styleId="TextoindependienteCar">
    <w:name w:val="Texto independiente Car"/>
    <w:basedOn w:val="Fuentedeprrafopredeter"/>
    <w:link w:val="Textoindependiente"/>
    <w:rsid w:val="0020341A"/>
    <w:rPr>
      <w:rFonts w:ascii="Arial" w:hAnsi="Arial"/>
      <w:szCs w:val="18"/>
      <w:lang w:val="es-CR"/>
    </w:rPr>
  </w:style>
  <w:style w:type="character" w:customStyle="1" w:styleId="xj31344to">
    <w:name w:val="xj31344to"/>
    <w:basedOn w:val="Fuentedeprrafopredeter"/>
    <w:rsid w:val="004E3625"/>
  </w:style>
  <w:style w:type="paragraph" w:styleId="Tabladeilustraciones">
    <w:name w:val="table of figures"/>
    <w:basedOn w:val="Normal"/>
    <w:next w:val="Normal"/>
    <w:uiPriority w:val="99"/>
    <w:unhideWhenUsed/>
    <w:locked/>
    <w:rsid w:val="009F22BD"/>
    <w:pPr>
      <w:spacing w:after="0"/>
      <w:ind w:left="0"/>
    </w:pPr>
  </w:style>
  <w:style w:type="paragraph" w:customStyle="1" w:styleId="BodyText23">
    <w:name w:val="Body Text 23"/>
    <w:basedOn w:val="Normal"/>
    <w:rsid w:val="002C5BF9"/>
    <w:pPr>
      <w:widowControl w:val="0"/>
      <w:spacing w:after="0" w:line="240" w:lineRule="auto"/>
      <w:ind w:left="0"/>
    </w:pPr>
    <w:rPr>
      <w:rFonts w:eastAsia="SimSun"/>
      <w:snapToGrid w:val="0"/>
      <w:sz w:val="24"/>
      <w:szCs w:val="20"/>
      <w:lang w:val="es-ES_tradnl"/>
    </w:rPr>
  </w:style>
  <w:style w:type="numbering" w:customStyle="1" w:styleId="WWOutlineListStyle1">
    <w:name w:val="WW_OutlineListStyle_1"/>
    <w:basedOn w:val="Sinlista"/>
    <w:rsid w:val="000E7B88"/>
    <w:pPr>
      <w:numPr>
        <w:numId w:val="14"/>
      </w:numPr>
    </w:pPr>
  </w:style>
  <w:style w:type="paragraph" w:customStyle="1" w:styleId="Textbody">
    <w:name w:val="Text body"/>
    <w:basedOn w:val="Normal"/>
    <w:rsid w:val="000E7B88"/>
    <w:pPr>
      <w:suppressAutoHyphens/>
      <w:autoSpaceDN w:val="0"/>
      <w:spacing w:after="120" w:line="360" w:lineRule="auto"/>
      <w:ind w:left="0"/>
      <w:textAlignment w:val="baseline"/>
    </w:pPr>
    <w:rPr>
      <w:rFonts w:eastAsia="Times New Roman"/>
      <w:kern w:val="3"/>
      <w:sz w:val="24"/>
      <w:szCs w:val="24"/>
      <w:lang w:val="es-ES" w:eastAsia="zh-CN"/>
    </w:rPr>
  </w:style>
  <w:style w:type="paragraph" w:customStyle="1" w:styleId="WW-Default">
    <w:name w:val="WW-Default"/>
    <w:rsid w:val="000E7B88"/>
    <w:pPr>
      <w:suppressAutoHyphens/>
      <w:autoSpaceDE w:val="0"/>
      <w:autoSpaceDN w:val="0"/>
      <w:textAlignment w:val="baseline"/>
    </w:pPr>
    <w:rPr>
      <w:rFonts w:ascii="AEGBLL+Arial,Bold" w:eastAsia="Times New Roman" w:hAnsi="AEGBLL+Arial,Bold" w:cs="AEGBLL+Arial,Bold"/>
      <w:color w:val="000000"/>
      <w:kern w:val="3"/>
      <w:sz w:val="24"/>
      <w:szCs w:val="24"/>
      <w:lang w:eastAsia="zh-CN"/>
    </w:rPr>
  </w:style>
  <w:style w:type="paragraph" w:customStyle="1" w:styleId="Illustration">
    <w:name w:val="Illustration"/>
    <w:basedOn w:val="Epgrafe"/>
    <w:rsid w:val="000E7B88"/>
    <w:pPr>
      <w:suppressLineNumbers/>
      <w:suppressAutoHyphens/>
      <w:autoSpaceDN w:val="0"/>
      <w:spacing w:before="120" w:line="360" w:lineRule="auto"/>
      <w:jc w:val="both"/>
      <w:textAlignment w:val="baseline"/>
    </w:pPr>
    <w:rPr>
      <w:rFonts w:ascii="Arial" w:eastAsia="Times New Roman" w:hAnsi="Arial" w:cs="Lucida Sans"/>
      <w:bCs w:val="0"/>
      <w:i/>
      <w:iCs/>
      <w:kern w:val="3"/>
      <w:sz w:val="21"/>
      <w:szCs w:val="24"/>
      <w:lang w:eastAsia="zh-CN"/>
    </w:rPr>
  </w:style>
  <w:style w:type="paragraph" w:customStyle="1" w:styleId="Standard">
    <w:name w:val="Standard"/>
    <w:rsid w:val="00FC13CF"/>
    <w:pPr>
      <w:suppressAutoHyphens/>
      <w:autoSpaceDN w:val="0"/>
      <w:spacing w:line="360" w:lineRule="auto"/>
      <w:jc w:val="both"/>
      <w:textAlignment w:val="baseline"/>
    </w:pPr>
    <w:rPr>
      <w:rFonts w:ascii="Arial" w:eastAsia="Times New Roman" w:hAnsi="Arial"/>
      <w:kern w:val="3"/>
      <w:sz w:val="24"/>
      <w:szCs w:val="24"/>
      <w:lang w:eastAsia="zh-CN"/>
    </w:rPr>
  </w:style>
  <w:style w:type="paragraph" w:customStyle="1" w:styleId="Framecontents">
    <w:name w:val="Frame contents"/>
    <w:basedOn w:val="Textbody"/>
    <w:rsid w:val="00FC1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1029">
      <w:bodyDiv w:val="1"/>
      <w:marLeft w:val="0"/>
      <w:marRight w:val="0"/>
      <w:marTop w:val="0"/>
      <w:marBottom w:val="0"/>
      <w:divBdr>
        <w:top w:val="none" w:sz="0" w:space="0" w:color="auto"/>
        <w:left w:val="none" w:sz="0" w:space="0" w:color="auto"/>
        <w:bottom w:val="none" w:sz="0" w:space="0" w:color="auto"/>
        <w:right w:val="none" w:sz="0" w:space="0" w:color="auto"/>
      </w:divBdr>
    </w:div>
    <w:div w:id="86078658">
      <w:bodyDiv w:val="1"/>
      <w:marLeft w:val="0"/>
      <w:marRight w:val="0"/>
      <w:marTop w:val="0"/>
      <w:marBottom w:val="0"/>
      <w:divBdr>
        <w:top w:val="none" w:sz="0" w:space="0" w:color="auto"/>
        <w:left w:val="none" w:sz="0" w:space="0" w:color="auto"/>
        <w:bottom w:val="none" w:sz="0" w:space="0" w:color="auto"/>
        <w:right w:val="none" w:sz="0" w:space="0" w:color="auto"/>
      </w:divBdr>
    </w:div>
    <w:div w:id="117529470">
      <w:bodyDiv w:val="1"/>
      <w:marLeft w:val="0"/>
      <w:marRight w:val="0"/>
      <w:marTop w:val="0"/>
      <w:marBottom w:val="0"/>
      <w:divBdr>
        <w:top w:val="none" w:sz="0" w:space="0" w:color="auto"/>
        <w:left w:val="none" w:sz="0" w:space="0" w:color="auto"/>
        <w:bottom w:val="none" w:sz="0" w:space="0" w:color="auto"/>
        <w:right w:val="none" w:sz="0" w:space="0" w:color="auto"/>
      </w:divBdr>
    </w:div>
    <w:div w:id="193150777">
      <w:bodyDiv w:val="1"/>
      <w:marLeft w:val="0"/>
      <w:marRight w:val="0"/>
      <w:marTop w:val="0"/>
      <w:marBottom w:val="0"/>
      <w:divBdr>
        <w:top w:val="none" w:sz="0" w:space="0" w:color="auto"/>
        <w:left w:val="none" w:sz="0" w:space="0" w:color="auto"/>
        <w:bottom w:val="none" w:sz="0" w:space="0" w:color="auto"/>
        <w:right w:val="none" w:sz="0" w:space="0" w:color="auto"/>
      </w:divBdr>
    </w:div>
    <w:div w:id="544756388">
      <w:bodyDiv w:val="1"/>
      <w:marLeft w:val="0"/>
      <w:marRight w:val="0"/>
      <w:marTop w:val="0"/>
      <w:marBottom w:val="0"/>
      <w:divBdr>
        <w:top w:val="none" w:sz="0" w:space="0" w:color="auto"/>
        <w:left w:val="none" w:sz="0" w:space="0" w:color="auto"/>
        <w:bottom w:val="none" w:sz="0" w:space="0" w:color="auto"/>
        <w:right w:val="none" w:sz="0" w:space="0" w:color="auto"/>
      </w:divBdr>
    </w:div>
    <w:div w:id="748383553">
      <w:bodyDiv w:val="1"/>
      <w:marLeft w:val="0"/>
      <w:marRight w:val="0"/>
      <w:marTop w:val="0"/>
      <w:marBottom w:val="0"/>
      <w:divBdr>
        <w:top w:val="none" w:sz="0" w:space="0" w:color="auto"/>
        <w:left w:val="none" w:sz="0" w:space="0" w:color="auto"/>
        <w:bottom w:val="none" w:sz="0" w:space="0" w:color="auto"/>
        <w:right w:val="none" w:sz="0" w:space="0" w:color="auto"/>
      </w:divBdr>
    </w:div>
    <w:div w:id="880243196">
      <w:bodyDiv w:val="1"/>
      <w:marLeft w:val="0"/>
      <w:marRight w:val="0"/>
      <w:marTop w:val="0"/>
      <w:marBottom w:val="0"/>
      <w:divBdr>
        <w:top w:val="none" w:sz="0" w:space="0" w:color="auto"/>
        <w:left w:val="none" w:sz="0" w:space="0" w:color="auto"/>
        <w:bottom w:val="none" w:sz="0" w:space="0" w:color="auto"/>
        <w:right w:val="none" w:sz="0" w:space="0" w:color="auto"/>
      </w:divBdr>
    </w:div>
    <w:div w:id="886916221">
      <w:bodyDiv w:val="1"/>
      <w:marLeft w:val="0"/>
      <w:marRight w:val="0"/>
      <w:marTop w:val="0"/>
      <w:marBottom w:val="0"/>
      <w:divBdr>
        <w:top w:val="none" w:sz="0" w:space="0" w:color="auto"/>
        <w:left w:val="none" w:sz="0" w:space="0" w:color="auto"/>
        <w:bottom w:val="none" w:sz="0" w:space="0" w:color="auto"/>
        <w:right w:val="none" w:sz="0" w:space="0" w:color="auto"/>
      </w:divBdr>
      <w:divsChild>
        <w:div w:id="411392556">
          <w:marLeft w:val="0"/>
          <w:marRight w:val="0"/>
          <w:marTop w:val="0"/>
          <w:marBottom w:val="0"/>
          <w:divBdr>
            <w:top w:val="none" w:sz="0" w:space="0" w:color="auto"/>
            <w:left w:val="none" w:sz="0" w:space="0" w:color="auto"/>
            <w:bottom w:val="none" w:sz="0" w:space="0" w:color="auto"/>
            <w:right w:val="none" w:sz="0" w:space="0" w:color="auto"/>
          </w:divBdr>
        </w:div>
      </w:divsChild>
    </w:div>
    <w:div w:id="976489175">
      <w:bodyDiv w:val="1"/>
      <w:marLeft w:val="0"/>
      <w:marRight w:val="0"/>
      <w:marTop w:val="0"/>
      <w:marBottom w:val="0"/>
      <w:divBdr>
        <w:top w:val="none" w:sz="0" w:space="0" w:color="auto"/>
        <w:left w:val="none" w:sz="0" w:space="0" w:color="auto"/>
        <w:bottom w:val="none" w:sz="0" w:space="0" w:color="auto"/>
        <w:right w:val="none" w:sz="0" w:space="0" w:color="auto"/>
      </w:divBdr>
    </w:div>
    <w:div w:id="980229775">
      <w:bodyDiv w:val="1"/>
      <w:marLeft w:val="0"/>
      <w:marRight w:val="0"/>
      <w:marTop w:val="0"/>
      <w:marBottom w:val="0"/>
      <w:divBdr>
        <w:top w:val="none" w:sz="0" w:space="0" w:color="auto"/>
        <w:left w:val="none" w:sz="0" w:space="0" w:color="auto"/>
        <w:bottom w:val="none" w:sz="0" w:space="0" w:color="auto"/>
        <w:right w:val="none" w:sz="0" w:space="0" w:color="auto"/>
      </w:divBdr>
    </w:div>
    <w:div w:id="1089154715">
      <w:marLeft w:val="0"/>
      <w:marRight w:val="0"/>
      <w:marTop w:val="0"/>
      <w:marBottom w:val="0"/>
      <w:divBdr>
        <w:top w:val="none" w:sz="0" w:space="0" w:color="auto"/>
        <w:left w:val="none" w:sz="0" w:space="0" w:color="auto"/>
        <w:bottom w:val="none" w:sz="0" w:space="0" w:color="auto"/>
        <w:right w:val="none" w:sz="0" w:space="0" w:color="auto"/>
      </w:divBdr>
    </w:div>
    <w:div w:id="1089154716">
      <w:marLeft w:val="0"/>
      <w:marRight w:val="0"/>
      <w:marTop w:val="0"/>
      <w:marBottom w:val="0"/>
      <w:divBdr>
        <w:top w:val="none" w:sz="0" w:space="0" w:color="auto"/>
        <w:left w:val="none" w:sz="0" w:space="0" w:color="auto"/>
        <w:bottom w:val="none" w:sz="0" w:space="0" w:color="auto"/>
        <w:right w:val="none" w:sz="0" w:space="0" w:color="auto"/>
      </w:divBdr>
    </w:div>
    <w:div w:id="1089154717">
      <w:marLeft w:val="0"/>
      <w:marRight w:val="0"/>
      <w:marTop w:val="0"/>
      <w:marBottom w:val="0"/>
      <w:divBdr>
        <w:top w:val="none" w:sz="0" w:space="0" w:color="auto"/>
        <w:left w:val="none" w:sz="0" w:space="0" w:color="auto"/>
        <w:bottom w:val="none" w:sz="0" w:space="0" w:color="auto"/>
        <w:right w:val="none" w:sz="0" w:space="0" w:color="auto"/>
      </w:divBdr>
    </w:div>
    <w:div w:id="1124158214">
      <w:bodyDiv w:val="1"/>
      <w:marLeft w:val="0"/>
      <w:marRight w:val="0"/>
      <w:marTop w:val="0"/>
      <w:marBottom w:val="0"/>
      <w:divBdr>
        <w:top w:val="none" w:sz="0" w:space="0" w:color="auto"/>
        <w:left w:val="none" w:sz="0" w:space="0" w:color="auto"/>
        <w:bottom w:val="none" w:sz="0" w:space="0" w:color="auto"/>
        <w:right w:val="none" w:sz="0" w:space="0" w:color="auto"/>
      </w:divBdr>
      <w:divsChild>
        <w:div w:id="52242137">
          <w:marLeft w:val="0"/>
          <w:marRight w:val="0"/>
          <w:marTop w:val="0"/>
          <w:marBottom w:val="0"/>
          <w:divBdr>
            <w:top w:val="none" w:sz="0" w:space="0" w:color="auto"/>
            <w:left w:val="none" w:sz="0" w:space="0" w:color="auto"/>
            <w:bottom w:val="none" w:sz="0" w:space="0" w:color="auto"/>
            <w:right w:val="none" w:sz="0" w:space="0" w:color="auto"/>
          </w:divBdr>
        </w:div>
      </w:divsChild>
    </w:div>
    <w:div w:id="1484926702">
      <w:bodyDiv w:val="1"/>
      <w:marLeft w:val="0"/>
      <w:marRight w:val="0"/>
      <w:marTop w:val="0"/>
      <w:marBottom w:val="0"/>
      <w:divBdr>
        <w:top w:val="none" w:sz="0" w:space="0" w:color="auto"/>
        <w:left w:val="none" w:sz="0" w:space="0" w:color="auto"/>
        <w:bottom w:val="none" w:sz="0" w:space="0" w:color="auto"/>
        <w:right w:val="none" w:sz="0" w:space="0" w:color="auto"/>
      </w:divBdr>
    </w:div>
    <w:div w:id="1561163127">
      <w:bodyDiv w:val="1"/>
      <w:marLeft w:val="0"/>
      <w:marRight w:val="0"/>
      <w:marTop w:val="0"/>
      <w:marBottom w:val="0"/>
      <w:divBdr>
        <w:top w:val="none" w:sz="0" w:space="0" w:color="auto"/>
        <w:left w:val="none" w:sz="0" w:space="0" w:color="auto"/>
        <w:bottom w:val="none" w:sz="0" w:space="0" w:color="auto"/>
        <w:right w:val="none" w:sz="0" w:space="0" w:color="auto"/>
      </w:divBdr>
    </w:div>
    <w:div w:id="1826896443">
      <w:bodyDiv w:val="1"/>
      <w:marLeft w:val="0"/>
      <w:marRight w:val="0"/>
      <w:marTop w:val="0"/>
      <w:marBottom w:val="0"/>
      <w:divBdr>
        <w:top w:val="none" w:sz="0" w:space="0" w:color="auto"/>
        <w:left w:val="none" w:sz="0" w:space="0" w:color="auto"/>
        <w:bottom w:val="none" w:sz="0" w:space="0" w:color="auto"/>
        <w:right w:val="none" w:sz="0" w:space="0" w:color="auto"/>
      </w:divBdr>
    </w:div>
    <w:div w:id="212372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6425EB346084941AF228072B71659A6"/>
        <w:category>
          <w:name w:val="General"/>
          <w:gallery w:val="placeholder"/>
        </w:category>
        <w:types>
          <w:type w:val="bbPlcHdr"/>
        </w:types>
        <w:behaviors>
          <w:behavior w:val="content"/>
        </w:behaviors>
        <w:guid w:val="{AD9CA9D6-CB96-4B48-ABE2-C8351A110665}"/>
      </w:docPartPr>
      <w:docPartBody>
        <w:p w:rsidR="0062750B" w:rsidRDefault="0062750B" w:rsidP="0062750B">
          <w:pPr>
            <w:pStyle w:val="16425EB346084941AF228072B71659A6"/>
          </w:pPr>
          <w:r w:rsidRPr="00384213">
            <w:rPr>
              <w:rStyle w:val="Textodelmarcadordeposicin"/>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charset w:val="02"/>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Univers">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EGBLL+Arial,Bold">
    <w:altName w:val="Arial"/>
    <w:charset w:val="00"/>
    <w:family w:val="swiss"/>
    <w:pitch w:val="default"/>
  </w:font>
  <w:font w:name="Lucida Sans">
    <w:altName w:val="Arial"/>
    <w:charset w:val="00"/>
    <w:family w:val="swiss"/>
    <w:pitch w:val="default"/>
  </w:font>
  <w:font w:name="Univers 45 Light">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Arial Grassetto">
    <w:altName w:val="Arial"/>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2"/>
  </w:compat>
  <w:rsids>
    <w:rsidRoot w:val="0062750B"/>
    <w:rsid w:val="000231BD"/>
    <w:rsid w:val="00087307"/>
    <w:rsid w:val="00162FB7"/>
    <w:rsid w:val="002C109B"/>
    <w:rsid w:val="004431CB"/>
    <w:rsid w:val="00454CD0"/>
    <w:rsid w:val="00466F2E"/>
    <w:rsid w:val="00543223"/>
    <w:rsid w:val="0062750B"/>
    <w:rsid w:val="006F57D8"/>
    <w:rsid w:val="008713FA"/>
    <w:rsid w:val="008B563D"/>
    <w:rsid w:val="00A22C9F"/>
    <w:rsid w:val="00A643AA"/>
    <w:rsid w:val="00A81C2E"/>
    <w:rsid w:val="00B63371"/>
    <w:rsid w:val="00B73744"/>
    <w:rsid w:val="00C20498"/>
    <w:rsid w:val="00C4535C"/>
    <w:rsid w:val="00CE6C59"/>
    <w:rsid w:val="00D41AEE"/>
    <w:rsid w:val="00D70A3B"/>
    <w:rsid w:val="00E066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R"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09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2750B"/>
    <w:rPr>
      <w:color w:val="808080"/>
    </w:rPr>
  </w:style>
  <w:style w:type="paragraph" w:customStyle="1" w:styleId="5A988313988D4EF0A4C54D5C4FD6B403">
    <w:name w:val="5A988313988D4EF0A4C54D5C4FD6B403"/>
    <w:rsid w:val="0062750B"/>
  </w:style>
  <w:style w:type="paragraph" w:customStyle="1" w:styleId="16425EB346084941AF228072B71659A6">
    <w:name w:val="16425EB346084941AF228072B71659A6"/>
    <w:rsid w:val="0062750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R" w:eastAsia="es-C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29511-8C9D-41F2-8467-A0B485D7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26</Pages>
  <Words>7115</Words>
  <Characters>39136</Characters>
  <Application>Microsoft Office Word</Application>
  <DocSecurity>0</DocSecurity>
  <Lines>326</Lines>
  <Paragraphs>92</Paragraphs>
  <ScaleCrop>false</ScaleCrop>
  <HeadingPairs>
    <vt:vector size="2" baseType="variant">
      <vt:variant>
        <vt:lpstr>Título</vt:lpstr>
      </vt:variant>
      <vt:variant>
        <vt:i4>1</vt:i4>
      </vt:variant>
    </vt:vector>
  </HeadingPairs>
  <TitlesOfParts>
    <vt:vector size="1" baseType="lpstr">
      <vt:lpstr>Diagnostico</vt:lpstr>
    </vt:vector>
  </TitlesOfParts>
  <Company>Enel</Company>
  <LinksUpToDate>false</LinksUpToDate>
  <CharactersWithSpaces>46159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Diagnostico</dc:title>
  <dc:creator>Rodolfo Rodriguez</dc:creator>
  <cp:keywords>Informe 1;UCR</cp:keywords>
  <cp:lastModifiedBy>Arthur Chavarria</cp:lastModifiedBy>
  <cp:revision>70</cp:revision>
  <cp:lastPrinted>2016-02-17T14:49:00Z</cp:lastPrinted>
  <dcterms:created xsi:type="dcterms:W3CDTF">2015-06-29T18:35:00Z</dcterms:created>
  <dcterms:modified xsi:type="dcterms:W3CDTF">2017-07-13T19:26:00Z</dcterms:modified>
</cp:coreProperties>
</file>